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5B653E" w:rsidRDefault="00A92C28" w:rsidP="00930A7D">
      <w:pPr>
        <w:pStyle w:val="p0"/>
        <w:ind w:firstLineChars="600" w:firstLine="2409"/>
        <w:rPr>
          <w:rFonts w:ascii="宋体" w:hAnsi="宋体" w:cs="宋体"/>
          <w:b/>
          <w:sz w:val="40"/>
          <w:szCs w:val="44"/>
        </w:rPr>
      </w:pPr>
      <w:r>
        <w:rPr>
          <w:rFonts w:ascii="宋体" w:hAnsi="宋体" w:cs="宋体" w:hint="eastAsia"/>
          <w:b/>
          <w:sz w:val="40"/>
          <w:szCs w:val="44"/>
        </w:rPr>
        <w:t>清单</w:t>
      </w:r>
      <w:r w:rsidR="00DE4B90">
        <w:rPr>
          <w:rFonts w:ascii="宋体" w:hAnsi="宋体" w:cs="宋体" w:hint="eastAsia"/>
          <w:b/>
          <w:sz w:val="40"/>
          <w:szCs w:val="44"/>
        </w:rPr>
        <w:t>编制说明</w:t>
      </w:r>
    </w:p>
    <w:p w:rsidR="004D5E0C" w:rsidRDefault="004D5E0C">
      <w:pPr>
        <w:pStyle w:val="p0"/>
        <w:ind w:firstLineChars="800" w:firstLine="3213"/>
        <w:rPr>
          <w:rFonts w:ascii="宋体" w:hAnsi="宋体" w:cs="宋体"/>
          <w:b/>
          <w:sz w:val="40"/>
          <w:szCs w:val="44"/>
        </w:rPr>
      </w:pPr>
    </w:p>
    <w:p w:rsidR="00597811" w:rsidRPr="00541F20" w:rsidRDefault="00597811" w:rsidP="00597811">
      <w:pPr>
        <w:tabs>
          <w:tab w:val="left" w:pos="2020"/>
          <w:tab w:val="center" w:pos="4153"/>
        </w:tabs>
        <w:spacing w:line="360" w:lineRule="auto"/>
        <w:rPr>
          <w:rFonts w:ascii="宋体" w:eastAsia="宋体" w:hAnsi="宋体" w:cs="宋体"/>
          <w:b/>
          <w:sz w:val="24"/>
          <w:szCs w:val="28"/>
        </w:rPr>
      </w:pPr>
      <w:r w:rsidRPr="00541F20">
        <w:rPr>
          <w:rFonts w:ascii="宋体" w:eastAsia="宋体" w:hAnsi="宋体" w:cs="宋体" w:hint="eastAsia"/>
          <w:b/>
          <w:sz w:val="24"/>
          <w:szCs w:val="28"/>
        </w:rPr>
        <w:t>一、项目概况</w:t>
      </w:r>
    </w:p>
    <w:p w:rsidR="00845CD9" w:rsidRPr="002E392F" w:rsidRDefault="00845CD9" w:rsidP="00845CD9">
      <w:pPr>
        <w:spacing w:line="360" w:lineRule="auto"/>
        <w:ind w:firstLineChars="200" w:firstLine="480"/>
        <w:rPr>
          <w:rFonts w:ascii="宋体" w:eastAsia="宋体" w:hAnsi="宋体" w:cs="宋体"/>
          <w:sz w:val="24"/>
          <w:szCs w:val="28"/>
        </w:rPr>
      </w:pPr>
      <w:r w:rsidRPr="002E392F">
        <w:rPr>
          <w:rFonts w:ascii="宋体" w:eastAsia="宋体" w:hAnsi="宋体" w:cs="宋体" w:hint="eastAsia"/>
          <w:sz w:val="24"/>
          <w:szCs w:val="28"/>
        </w:rPr>
        <w:t>本工程为国网河南电力公司三门峡市陕州供电公司生产综合用房项目室外绿化工程施工，项目地处三门峡市陕州区安国路东，王寨路南；主要施工内容包括微地形整理、苗木</w:t>
      </w:r>
      <w:r>
        <w:rPr>
          <w:rFonts w:ascii="宋体" w:eastAsia="宋体" w:hAnsi="宋体" w:cs="宋体" w:hint="eastAsia"/>
          <w:sz w:val="24"/>
          <w:szCs w:val="28"/>
        </w:rPr>
        <w:t>栽植</w:t>
      </w:r>
      <w:r w:rsidRPr="002E392F">
        <w:rPr>
          <w:rFonts w:ascii="宋体" w:eastAsia="宋体" w:hAnsi="宋体" w:cs="宋体" w:hint="eastAsia"/>
          <w:sz w:val="24"/>
          <w:szCs w:val="28"/>
        </w:rPr>
        <w:t>、</w:t>
      </w:r>
      <w:r>
        <w:rPr>
          <w:rFonts w:ascii="宋体" w:eastAsia="宋体" w:hAnsi="宋体" w:cs="宋体" w:hint="eastAsia"/>
          <w:sz w:val="24"/>
          <w:szCs w:val="28"/>
        </w:rPr>
        <w:t>种植色带</w:t>
      </w:r>
      <w:r w:rsidR="000A6422">
        <w:rPr>
          <w:rFonts w:ascii="宋体" w:eastAsia="宋体" w:hAnsi="宋体" w:cs="宋体" w:hint="eastAsia"/>
          <w:sz w:val="24"/>
          <w:szCs w:val="28"/>
        </w:rPr>
        <w:t>、</w:t>
      </w:r>
      <w:r w:rsidR="002750EA">
        <w:rPr>
          <w:rFonts w:ascii="宋体" w:eastAsia="宋体" w:hAnsi="宋体" w:cs="宋体" w:hint="eastAsia"/>
          <w:sz w:val="24"/>
          <w:szCs w:val="28"/>
        </w:rPr>
        <w:t>草皮铺种、</w:t>
      </w:r>
      <w:r w:rsidR="000A6422">
        <w:rPr>
          <w:rFonts w:ascii="宋体" w:eastAsia="宋体" w:hAnsi="宋体" w:cs="宋体" w:hint="eastAsia"/>
          <w:sz w:val="24"/>
          <w:szCs w:val="28"/>
        </w:rPr>
        <w:t>景观石</w:t>
      </w:r>
      <w:r w:rsidRPr="002E392F">
        <w:rPr>
          <w:rFonts w:ascii="宋体" w:eastAsia="宋体" w:hAnsi="宋体" w:cs="宋体" w:hint="eastAsia"/>
          <w:sz w:val="24"/>
          <w:szCs w:val="28"/>
        </w:rPr>
        <w:t>及绿化给排水。</w:t>
      </w:r>
    </w:p>
    <w:p w:rsidR="005B653E" w:rsidRPr="00541F20" w:rsidRDefault="00597811">
      <w:pPr>
        <w:tabs>
          <w:tab w:val="left" w:pos="2020"/>
          <w:tab w:val="center" w:pos="4153"/>
        </w:tabs>
        <w:spacing w:line="360" w:lineRule="auto"/>
        <w:rPr>
          <w:rFonts w:ascii="宋体" w:eastAsia="宋体" w:hAnsi="宋体" w:cs="宋体"/>
          <w:b/>
          <w:sz w:val="24"/>
          <w:szCs w:val="28"/>
        </w:rPr>
      </w:pPr>
      <w:r w:rsidRPr="00541F20">
        <w:rPr>
          <w:rFonts w:ascii="宋体" w:eastAsia="宋体" w:hAnsi="宋体" w:cs="宋体" w:hint="eastAsia"/>
          <w:sz w:val="24"/>
          <w:szCs w:val="28"/>
        </w:rPr>
        <w:t>二</w:t>
      </w:r>
      <w:r w:rsidR="00DE4B90" w:rsidRPr="00541F20">
        <w:rPr>
          <w:rFonts w:ascii="宋体" w:eastAsia="宋体" w:hAnsi="宋体" w:cs="宋体" w:hint="eastAsia"/>
          <w:sz w:val="24"/>
          <w:szCs w:val="28"/>
        </w:rPr>
        <w:t>、</w:t>
      </w:r>
      <w:r w:rsidR="00DE4B90" w:rsidRPr="00541F20">
        <w:rPr>
          <w:rFonts w:ascii="宋体" w:eastAsia="宋体" w:hAnsi="宋体" w:cs="宋体" w:hint="eastAsia"/>
          <w:b/>
          <w:sz w:val="24"/>
          <w:szCs w:val="28"/>
        </w:rPr>
        <w:t>编制依据</w:t>
      </w:r>
    </w:p>
    <w:p w:rsidR="00171CB2" w:rsidRPr="00541F20" w:rsidRDefault="00171CB2" w:rsidP="00BC3767">
      <w:pPr>
        <w:tabs>
          <w:tab w:val="left" w:pos="2020"/>
          <w:tab w:val="center" w:pos="4153"/>
        </w:tabs>
        <w:spacing w:line="360" w:lineRule="auto"/>
        <w:ind w:firstLineChars="200" w:firstLine="480"/>
        <w:jc w:val="left"/>
        <w:rPr>
          <w:rFonts w:ascii="宋体" w:hAnsi="宋体" w:cs="宋体"/>
          <w:sz w:val="24"/>
          <w:szCs w:val="28"/>
        </w:rPr>
      </w:pPr>
      <w:r w:rsidRPr="00541F20">
        <w:rPr>
          <w:rFonts w:ascii="宋体" w:hAnsi="宋体" w:cs="宋体" w:hint="eastAsia"/>
          <w:sz w:val="24"/>
          <w:szCs w:val="28"/>
        </w:rPr>
        <w:t>1</w:t>
      </w:r>
      <w:r w:rsidR="00F721A3" w:rsidRPr="00541F20">
        <w:rPr>
          <w:rFonts w:ascii="宋体" w:hAnsi="宋体" w:cs="宋体" w:hint="eastAsia"/>
          <w:sz w:val="24"/>
          <w:szCs w:val="28"/>
        </w:rPr>
        <w:t>.</w:t>
      </w:r>
      <w:r w:rsidRPr="00541F20">
        <w:rPr>
          <w:rFonts w:ascii="宋体" w:hAnsi="宋体" w:cs="宋体" w:hint="eastAsia"/>
          <w:sz w:val="24"/>
          <w:szCs w:val="28"/>
        </w:rPr>
        <w:t>《建设工程工程量清单计价规范 GB 50500-2013》；</w:t>
      </w:r>
    </w:p>
    <w:p w:rsidR="00171CB2" w:rsidRPr="00541F20" w:rsidRDefault="00541F20" w:rsidP="00BC3767">
      <w:pPr>
        <w:tabs>
          <w:tab w:val="left" w:pos="2020"/>
          <w:tab w:val="center" w:pos="4153"/>
        </w:tabs>
        <w:spacing w:line="360" w:lineRule="auto"/>
        <w:ind w:firstLineChars="200" w:firstLine="480"/>
        <w:jc w:val="left"/>
        <w:rPr>
          <w:rFonts w:ascii="宋体" w:hAnsi="宋体" w:cs="宋体"/>
          <w:sz w:val="24"/>
          <w:szCs w:val="28"/>
        </w:rPr>
      </w:pPr>
      <w:r>
        <w:rPr>
          <w:rFonts w:ascii="宋体" w:hAnsi="宋体" w:cs="宋体"/>
          <w:sz w:val="24"/>
          <w:szCs w:val="28"/>
        </w:rPr>
        <w:t>2</w:t>
      </w:r>
      <w:r w:rsidR="00F721A3" w:rsidRPr="00541F20">
        <w:rPr>
          <w:rFonts w:ascii="宋体" w:hAnsi="宋体" w:cs="宋体" w:hint="eastAsia"/>
          <w:sz w:val="24"/>
          <w:szCs w:val="28"/>
        </w:rPr>
        <w:t>.</w:t>
      </w:r>
      <w:r w:rsidR="00171CB2" w:rsidRPr="00541F20">
        <w:rPr>
          <w:rFonts w:ascii="宋体" w:hAnsi="宋体" w:cs="宋体" w:hint="eastAsia"/>
          <w:sz w:val="24"/>
          <w:szCs w:val="28"/>
        </w:rPr>
        <w:t>与建设项目有关的文件、规范、技术资料；</w:t>
      </w:r>
    </w:p>
    <w:p w:rsidR="006964F8" w:rsidRPr="002E392F" w:rsidRDefault="006964F8" w:rsidP="006964F8">
      <w:pPr>
        <w:spacing w:line="360" w:lineRule="auto"/>
        <w:ind w:firstLineChars="200" w:firstLine="480"/>
        <w:rPr>
          <w:rFonts w:ascii="宋体" w:eastAsia="宋体" w:hAnsi="宋体" w:cs="宋体"/>
          <w:sz w:val="24"/>
          <w:szCs w:val="28"/>
        </w:rPr>
      </w:pPr>
      <w:r w:rsidRPr="002E392F">
        <w:rPr>
          <w:rFonts w:ascii="宋体" w:eastAsia="宋体" w:hAnsi="宋体" w:cs="宋体" w:hint="eastAsia"/>
          <w:sz w:val="24"/>
          <w:szCs w:val="28"/>
        </w:rPr>
        <w:t>3</w:t>
      </w:r>
      <w:r>
        <w:rPr>
          <w:rFonts w:ascii="宋体" w:eastAsia="宋体" w:hAnsi="宋体" w:cs="宋体" w:hint="eastAsia"/>
          <w:sz w:val="24"/>
          <w:szCs w:val="28"/>
        </w:rPr>
        <w:t>.</w:t>
      </w:r>
      <w:r w:rsidRPr="002E392F">
        <w:rPr>
          <w:rFonts w:ascii="宋体" w:eastAsia="宋体" w:hAnsi="宋体" w:hint="eastAsia"/>
          <w:sz w:val="24"/>
          <w:szCs w:val="28"/>
        </w:rPr>
        <w:t>项目</w:t>
      </w:r>
      <w:r w:rsidRPr="002E392F">
        <w:rPr>
          <w:rFonts w:ascii="宋体" w:eastAsia="宋体" w:hAnsi="宋体" w:cs="宋体" w:hint="eastAsia"/>
          <w:sz w:val="24"/>
          <w:szCs w:val="28"/>
        </w:rPr>
        <w:t>施工图纸及与建设项目有关的招标文件、规范、技术资料及图纸答疑等。</w:t>
      </w:r>
    </w:p>
    <w:p w:rsidR="00597811" w:rsidRDefault="00597811" w:rsidP="00597811">
      <w:pPr>
        <w:tabs>
          <w:tab w:val="left" w:pos="2020"/>
          <w:tab w:val="center" w:pos="4153"/>
        </w:tabs>
        <w:spacing w:line="360" w:lineRule="auto"/>
        <w:rPr>
          <w:rFonts w:ascii="宋体" w:eastAsia="宋体" w:hAnsi="宋体" w:cs="宋体"/>
          <w:b/>
          <w:sz w:val="24"/>
          <w:szCs w:val="28"/>
        </w:rPr>
      </w:pPr>
      <w:r w:rsidRPr="00541F20">
        <w:rPr>
          <w:rFonts w:ascii="宋体" w:eastAsia="宋体" w:hAnsi="宋体" w:cs="宋体" w:hint="eastAsia"/>
          <w:b/>
          <w:sz w:val="24"/>
          <w:szCs w:val="28"/>
        </w:rPr>
        <w:t>三、计算范围</w:t>
      </w:r>
    </w:p>
    <w:p w:rsidR="00691D08" w:rsidRDefault="00691D08" w:rsidP="00691D08">
      <w:pPr>
        <w:spacing w:line="360" w:lineRule="auto"/>
        <w:ind w:firstLineChars="100" w:firstLine="240"/>
        <w:rPr>
          <w:rFonts w:ascii="宋体" w:eastAsia="宋体" w:hAnsi="宋体" w:cs="宋体"/>
          <w:sz w:val="24"/>
          <w:szCs w:val="28"/>
        </w:rPr>
      </w:pPr>
      <w:r>
        <w:rPr>
          <w:rFonts w:ascii="宋体" w:eastAsia="宋体" w:hAnsi="宋体" w:cs="宋体"/>
          <w:sz w:val="24"/>
          <w:szCs w:val="28"/>
        </w:rPr>
        <w:t xml:space="preserve"> </w:t>
      </w:r>
      <w:r>
        <w:rPr>
          <w:rFonts w:ascii="宋体" w:eastAsia="宋体" w:hAnsi="宋体" w:cs="宋体" w:hint="eastAsia"/>
          <w:sz w:val="24"/>
          <w:szCs w:val="28"/>
        </w:rPr>
        <w:t>本次招标范围仅包含</w:t>
      </w:r>
      <w:r w:rsidRPr="002E392F">
        <w:rPr>
          <w:rFonts w:ascii="宋体" w:eastAsia="宋体" w:hAnsi="宋体" w:cs="宋体" w:hint="eastAsia"/>
          <w:sz w:val="24"/>
          <w:szCs w:val="28"/>
        </w:rPr>
        <w:t>微地形整理、苗木</w:t>
      </w:r>
      <w:r>
        <w:rPr>
          <w:rFonts w:ascii="宋体" w:eastAsia="宋体" w:hAnsi="宋体" w:cs="宋体" w:hint="eastAsia"/>
          <w:sz w:val="24"/>
          <w:szCs w:val="28"/>
        </w:rPr>
        <w:t>栽植</w:t>
      </w:r>
      <w:r w:rsidRPr="002E392F">
        <w:rPr>
          <w:rFonts w:ascii="宋体" w:eastAsia="宋体" w:hAnsi="宋体" w:cs="宋体" w:hint="eastAsia"/>
          <w:sz w:val="24"/>
          <w:szCs w:val="28"/>
        </w:rPr>
        <w:t>、</w:t>
      </w:r>
      <w:r>
        <w:rPr>
          <w:rFonts w:ascii="宋体" w:eastAsia="宋体" w:hAnsi="宋体" w:cs="宋体" w:hint="eastAsia"/>
          <w:sz w:val="24"/>
          <w:szCs w:val="28"/>
        </w:rPr>
        <w:t>种植色带</w:t>
      </w:r>
      <w:r w:rsidR="002314EA">
        <w:rPr>
          <w:rFonts w:ascii="宋体" w:eastAsia="宋体" w:hAnsi="宋体" w:cs="宋体" w:hint="eastAsia"/>
          <w:sz w:val="24"/>
          <w:szCs w:val="28"/>
        </w:rPr>
        <w:t>、</w:t>
      </w:r>
      <w:r w:rsidR="002750EA">
        <w:rPr>
          <w:rFonts w:ascii="宋体" w:eastAsia="宋体" w:hAnsi="宋体" w:cs="宋体" w:hint="eastAsia"/>
          <w:sz w:val="24"/>
          <w:szCs w:val="28"/>
        </w:rPr>
        <w:t>草皮铺种、</w:t>
      </w:r>
      <w:r w:rsidR="002314EA">
        <w:rPr>
          <w:rFonts w:ascii="宋体" w:eastAsia="宋体" w:hAnsi="宋体" w:cs="宋体" w:hint="eastAsia"/>
          <w:sz w:val="24"/>
          <w:szCs w:val="28"/>
        </w:rPr>
        <w:t>景观石</w:t>
      </w:r>
      <w:r w:rsidRPr="002E392F">
        <w:rPr>
          <w:rFonts w:ascii="宋体" w:eastAsia="宋体" w:hAnsi="宋体" w:cs="宋体" w:hint="eastAsia"/>
          <w:sz w:val="24"/>
          <w:szCs w:val="28"/>
        </w:rPr>
        <w:t>及绿化给排水。</w:t>
      </w:r>
    </w:p>
    <w:p w:rsidR="00691D08" w:rsidRPr="00691D08" w:rsidRDefault="00691D08" w:rsidP="00691D08">
      <w:pPr>
        <w:spacing w:line="360" w:lineRule="auto"/>
        <w:ind w:firstLineChars="100" w:firstLine="240"/>
        <w:rPr>
          <w:rFonts w:ascii="宋体" w:eastAsia="宋体" w:hAnsi="宋体" w:cs="宋体"/>
          <w:sz w:val="24"/>
          <w:szCs w:val="28"/>
        </w:rPr>
      </w:pPr>
      <w:r>
        <w:rPr>
          <w:rFonts w:ascii="宋体" w:eastAsia="宋体" w:hAnsi="宋体" w:cs="宋体"/>
          <w:sz w:val="24"/>
          <w:szCs w:val="28"/>
        </w:rPr>
        <w:t xml:space="preserve"> </w:t>
      </w:r>
      <w:bookmarkStart w:id="0" w:name="_GoBack"/>
      <w:bookmarkEnd w:id="0"/>
    </w:p>
    <w:p w:rsidR="006964F8" w:rsidRPr="00691D08" w:rsidRDefault="006964F8" w:rsidP="00F117D3">
      <w:pPr>
        <w:tabs>
          <w:tab w:val="left" w:pos="2020"/>
          <w:tab w:val="center" w:pos="4153"/>
        </w:tabs>
        <w:spacing w:line="360" w:lineRule="auto"/>
        <w:rPr>
          <w:rFonts w:ascii="宋体" w:eastAsia="宋体" w:hAnsi="宋体" w:cs="宋体"/>
          <w:sz w:val="24"/>
          <w:szCs w:val="28"/>
        </w:rPr>
      </w:pPr>
    </w:p>
    <w:p w:rsidR="006964F8" w:rsidRPr="006964F8" w:rsidRDefault="006964F8" w:rsidP="00597811">
      <w:pPr>
        <w:tabs>
          <w:tab w:val="left" w:pos="2020"/>
          <w:tab w:val="center" w:pos="4153"/>
        </w:tabs>
        <w:spacing w:line="360" w:lineRule="auto"/>
        <w:rPr>
          <w:rFonts w:ascii="宋体" w:eastAsia="宋体" w:hAnsi="宋体" w:cs="宋体"/>
          <w:sz w:val="24"/>
          <w:szCs w:val="28"/>
        </w:rPr>
      </w:pPr>
      <w:r>
        <w:rPr>
          <w:rFonts w:ascii="宋体" w:eastAsia="宋体" w:hAnsi="宋体" w:cs="宋体" w:hint="eastAsia"/>
          <w:b/>
          <w:sz w:val="24"/>
          <w:szCs w:val="28"/>
        </w:rPr>
        <w:t xml:space="preserve"> </w:t>
      </w:r>
      <w:r>
        <w:rPr>
          <w:rFonts w:ascii="宋体" w:eastAsia="宋体" w:hAnsi="宋体" w:cs="宋体"/>
          <w:b/>
          <w:sz w:val="24"/>
          <w:szCs w:val="28"/>
        </w:rPr>
        <w:t xml:space="preserve">   </w:t>
      </w:r>
    </w:p>
    <w:p w:rsidR="00776050" w:rsidRPr="00776050" w:rsidRDefault="00776050" w:rsidP="00BC3767">
      <w:pPr>
        <w:pStyle w:val="p0"/>
        <w:spacing w:line="360" w:lineRule="auto"/>
        <w:ind w:firstLineChars="200" w:firstLine="560"/>
        <w:jc w:val="left"/>
        <w:rPr>
          <w:rFonts w:ascii="宋体" w:hAnsi="宋体" w:cs="宋体"/>
          <w:sz w:val="28"/>
          <w:szCs w:val="28"/>
        </w:rPr>
      </w:pPr>
    </w:p>
    <w:p w:rsidR="005B653E" w:rsidRDefault="005B653E">
      <w:pPr>
        <w:tabs>
          <w:tab w:val="left" w:pos="2020"/>
          <w:tab w:val="center" w:pos="4153"/>
        </w:tabs>
        <w:spacing w:line="360" w:lineRule="auto"/>
        <w:rPr>
          <w:rFonts w:ascii="宋体" w:eastAsia="宋体" w:hAnsi="宋体" w:cs="宋体"/>
          <w:color w:val="000000"/>
          <w:spacing w:val="15"/>
          <w:sz w:val="24"/>
        </w:rPr>
      </w:pPr>
    </w:p>
    <w:sectPr w:rsidR="005B653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0C1" w:rsidRDefault="00E510C1" w:rsidP="00A67928">
      <w:r>
        <w:separator/>
      </w:r>
    </w:p>
  </w:endnote>
  <w:endnote w:type="continuationSeparator" w:id="0">
    <w:p w:rsidR="00E510C1" w:rsidRDefault="00E510C1" w:rsidP="00A67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0C1" w:rsidRDefault="00E510C1" w:rsidP="00A67928">
      <w:r>
        <w:separator/>
      </w:r>
    </w:p>
  </w:footnote>
  <w:footnote w:type="continuationSeparator" w:id="0">
    <w:p w:rsidR="00E510C1" w:rsidRDefault="00E510C1" w:rsidP="00A679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C7039"/>
    <w:multiLevelType w:val="hybridMultilevel"/>
    <w:tmpl w:val="2F6A468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0E38326E"/>
    <w:multiLevelType w:val="hybridMultilevel"/>
    <w:tmpl w:val="AC387C90"/>
    <w:lvl w:ilvl="0" w:tplc="27D2FA1C">
      <w:start w:val="3"/>
      <w:numFmt w:val="japaneseCounting"/>
      <w:lvlText w:val="%1、"/>
      <w:lvlJc w:val="left"/>
      <w:pPr>
        <w:ind w:left="1200" w:hanging="720"/>
      </w:pPr>
      <w:rPr>
        <w:rFonts w:eastAsiaTheme="minorEastAsia" w:hint="default"/>
        <w:b w:val="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35511D63"/>
    <w:multiLevelType w:val="hybridMultilevel"/>
    <w:tmpl w:val="AE940B38"/>
    <w:lvl w:ilvl="0" w:tplc="E2C2C2B2">
      <w:start w:val="1"/>
      <w:numFmt w:val="japaneseCounting"/>
      <w:lvlText w:val="%1、"/>
      <w:lvlJc w:val="left"/>
      <w:pPr>
        <w:ind w:left="816" w:hanging="81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48A63CB1"/>
    <w:multiLevelType w:val="hybridMultilevel"/>
    <w:tmpl w:val="3440F7C0"/>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4C4405A8"/>
    <w:multiLevelType w:val="multilevel"/>
    <w:tmpl w:val="4C4405A8"/>
    <w:lvl w:ilvl="0">
      <w:start w:val="2"/>
      <w:numFmt w:val="japaneseCounting"/>
      <w:lvlText w:val="%1、"/>
      <w:lvlJc w:val="left"/>
      <w:pPr>
        <w:ind w:left="480" w:hanging="480"/>
      </w:pPr>
      <w:rPr>
        <w:rFonts w:eastAsiaTheme="minorEastAsia" w:hint="default"/>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6A5D338F"/>
    <w:multiLevelType w:val="hybridMultilevel"/>
    <w:tmpl w:val="C1AA2E6C"/>
    <w:lvl w:ilvl="0" w:tplc="7C9613C4">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76A62274"/>
    <w:multiLevelType w:val="hybridMultilevel"/>
    <w:tmpl w:val="C95A1DE4"/>
    <w:lvl w:ilvl="0" w:tplc="0409000F">
      <w:start w:val="1"/>
      <w:numFmt w:val="decimal"/>
      <w:lvlText w:val="%1."/>
      <w:lvlJc w:val="left"/>
      <w:pPr>
        <w:ind w:left="420" w:hanging="420"/>
      </w:pPr>
    </w:lvl>
    <w:lvl w:ilvl="1" w:tplc="0409000F">
      <w:start w:val="1"/>
      <w:numFmt w:val="decimal"/>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2"/>
  </w:num>
  <w:num w:numId="3">
    <w:abstractNumId w:val="1"/>
  </w:num>
  <w:num w:numId="4">
    <w:abstractNumId w:val="5"/>
  </w:num>
  <w:num w:numId="5">
    <w:abstractNumId w:val="3"/>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DA5"/>
    <w:rsid w:val="00087D6D"/>
    <w:rsid w:val="000A6422"/>
    <w:rsid w:val="000D64F1"/>
    <w:rsid w:val="000D7144"/>
    <w:rsid w:val="00171CB2"/>
    <w:rsid w:val="0017762B"/>
    <w:rsid w:val="001A76AC"/>
    <w:rsid w:val="001B2CDA"/>
    <w:rsid w:val="001F1007"/>
    <w:rsid w:val="002314EA"/>
    <w:rsid w:val="00242F60"/>
    <w:rsid w:val="002750EA"/>
    <w:rsid w:val="00280418"/>
    <w:rsid w:val="002806F5"/>
    <w:rsid w:val="00281BDE"/>
    <w:rsid w:val="002A35B0"/>
    <w:rsid w:val="00366140"/>
    <w:rsid w:val="003A1F19"/>
    <w:rsid w:val="003F2FEB"/>
    <w:rsid w:val="00433DA5"/>
    <w:rsid w:val="004410E6"/>
    <w:rsid w:val="00486717"/>
    <w:rsid w:val="004D5E0C"/>
    <w:rsid w:val="004E3564"/>
    <w:rsid w:val="004E7EFD"/>
    <w:rsid w:val="0053455A"/>
    <w:rsid w:val="00541F20"/>
    <w:rsid w:val="00590F1D"/>
    <w:rsid w:val="00593D40"/>
    <w:rsid w:val="00597811"/>
    <w:rsid w:val="005A360B"/>
    <w:rsid w:val="005B653E"/>
    <w:rsid w:val="005E35CB"/>
    <w:rsid w:val="005F4285"/>
    <w:rsid w:val="006318C2"/>
    <w:rsid w:val="00691D08"/>
    <w:rsid w:val="006964F8"/>
    <w:rsid w:val="006A6FEC"/>
    <w:rsid w:val="006F231A"/>
    <w:rsid w:val="006F30AE"/>
    <w:rsid w:val="00776050"/>
    <w:rsid w:val="007B686F"/>
    <w:rsid w:val="007F7A14"/>
    <w:rsid w:val="00845CD9"/>
    <w:rsid w:val="008F432F"/>
    <w:rsid w:val="00930A7D"/>
    <w:rsid w:val="0094567F"/>
    <w:rsid w:val="00957B0A"/>
    <w:rsid w:val="009A04FE"/>
    <w:rsid w:val="009B70EF"/>
    <w:rsid w:val="009D5AD5"/>
    <w:rsid w:val="009F6285"/>
    <w:rsid w:val="00A00433"/>
    <w:rsid w:val="00A67928"/>
    <w:rsid w:val="00A92C28"/>
    <w:rsid w:val="00BA7B82"/>
    <w:rsid w:val="00BB537C"/>
    <w:rsid w:val="00BC3767"/>
    <w:rsid w:val="00C14C9B"/>
    <w:rsid w:val="00C20244"/>
    <w:rsid w:val="00C50DBA"/>
    <w:rsid w:val="00CB0272"/>
    <w:rsid w:val="00CD2853"/>
    <w:rsid w:val="00CE3940"/>
    <w:rsid w:val="00CE5C6D"/>
    <w:rsid w:val="00D500B9"/>
    <w:rsid w:val="00D616C5"/>
    <w:rsid w:val="00DA20AF"/>
    <w:rsid w:val="00DC2814"/>
    <w:rsid w:val="00DE4B90"/>
    <w:rsid w:val="00DF64F5"/>
    <w:rsid w:val="00E303DE"/>
    <w:rsid w:val="00E510C1"/>
    <w:rsid w:val="00EC1492"/>
    <w:rsid w:val="00EC37E3"/>
    <w:rsid w:val="00EE0227"/>
    <w:rsid w:val="00F117D3"/>
    <w:rsid w:val="00F2740A"/>
    <w:rsid w:val="00F5213F"/>
    <w:rsid w:val="00F721A3"/>
    <w:rsid w:val="00F7600F"/>
    <w:rsid w:val="00FC2A26"/>
    <w:rsid w:val="02106429"/>
    <w:rsid w:val="021E5157"/>
    <w:rsid w:val="03552C12"/>
    <w:rsid w:val="03AF0D7A"/>
    <w:rsid w:val="04162A48"/>
    <w:rsid w:val="04C56281"/>
    <w:rsid w:val="0540753D"/>
    <w:rsid w:val="058A3D9F"/>
    <w:rsid w:val="07155DF9"/>
    <w:rsid w:val="07301FCC"/>
    <w:rsid w:val="07F51DE5"/>
    <w:rsid w:val="09020E96"/>
    <w:rsid w:val="098E51A2"/>
    <w:rsid w:val="09BB4844"/>
    <w:rsid w:val="0A675971"/>
    <w:rsid w:val="0B7810F4"/>
    <w:rsid w:val="0C1675F3"/>
    <w:rsid w:val="0D203FCC"/>
    <w:rsid w:val="0D5B67E8"/>
    <w:rsid w:val="0D974F59"/>
    <w:rsid w:val="0E131768"/>
    <w:rsid w:val="0F0F397E"/>
    <w:rsid w:val="0F815F70"/>
    <w:rsid w:val="0FA1692E"/>
    <w:rsid w:val="10515491"/>
    <w:rsid w:val="105225FF"/>
    <w:rsid w:val="10936F28"/>
    <w:rsid w:val="111E09BF"/>
    <w:rsid w:val="1234358A"/>
    <w:rsid w:val="12435284"/>
    <w:rsid w:val="14004363"/>
    <w:rsid w:val="144D114B"/>
    <w:rsid w:val="15021109"/>
    <w:rsid w:val="155A0356"/>
    <w:rsid w:val="157874EF"/>
    <w:rsid w:val="15F54DCC"/>
    <w:rsid w:val="16713A74"/>
    <w:rsid w:val="172F251E"/>
    <w:rsid w:val="17627E02"/>
    <w:rsid w:val="182650C0"/>
    <w:rsid w:val="1A374932"/>
    <w:rsid w:val="1A68618C"/>
    <w:rsid w:val="1ADE7F86"/>
    <w:rsid w:val="1AEE34D4"/>
    <w:rsid w:val="1BB24FC5"/>
    <w:rsid w:val="1BFF6D4A"/>
    <w:rsid w:val="1C002354"/>
    <w:rsid w:val="1DAB1AE7"/>
    <w:rsid w:val="1EA031BD"/>
    <w:rsid w:val="1F1E2B21"/>
    <w:rsid w:val="1F475D78"/>
    <w:rsid w:val="1FA80F4F"/>
    <w:rsid w:val="1FDD3203"/>
    <w:rsid w:val="20857002"/>
    <w:rsid w:val="209266CA"/>
    <w:rsid w:val="21676E17"/>
    <w:rsid w:val="219A0B7F"/>
    <w:rsid w:val="22102EFD"/>
    <w:rsid w:val="231F37AC"/>
    <w:rsid w:val="233239FF"/>
    <w:rsid w:val="2437612C"/>
    <w:rsid w:val="244907AE"/>
    <w:rsid w:val="256B282C"/>
    <w:rsid w:val="256F0041"/>
    <w:rsid w:val="266B2508"/>
    <w:rsid w:val="27857697"/>
    <w:rsid w:val="28027341"/>
    <w:rsid w:val="282324FC"/>
    <w:rsid w:val="28602D61"/>
    <w:rsid w:val="28E86B68"/>
    <w:rsid w:val="28EC3AEC"/>
    <w:rsid w:val="29D146CA"/>
    <w:rsid w:val="2A39737D"/>
    <w:rsid w:val="2A670FB9"/>
    <w:rsid w:val="2A7B5DA1"/>
    <w:rsid w:val="2B8D67DC"/>
    <w:rsid w:val="2C5E2AE4"/>
    <w:rsid w:val="2CED0C9F"/>
    <w:rsid w:val="2D2B44F5"/>
    <w:rsid w:val="2D474595"/>
    <w:rsid w:val="2DA96620"/>
    <w:rsid w:val="2DBA641B"/>
    <w:rsid w:val="2DBB0199"/>
    <w:rsid w:val="2E55525F"/>
    <w:rsid w:val="2E6E3162"/>
    <w:rsid w:val="2E78578C"/>
    <w:rsid w:val="2F0A2CA8"/>
    <w:rsid w:val="2F3D435F"/>
    <w:rsid w:val="31840CC5"/>
    <w:rsid w:val="31F308D2"/>
    <w:rsid w:val="326A4E24"/>
    <w:rsid w:val="328016EB"/>
    <w:rsid w:val="328D312D"/>
    <w:rsid w:val="32B93EEB"/>
    <w:rsid w:val="33A15769"/>
    <w:rsid w:val="3429105C"/>
    <w:rsid w:val="3469149F"/>
    <w:rsid w:val="3473676B"/>
    <w:rsid w:val="34903BF7"/>
    <w:rsid w:val="34A81568"/>
    <w:rsid w:val="35E51517"/>
    <w:rsid w:val="3686062F"/>
    <w:rsid w:val="37901A13"/>
    <w:rsid w:val="37AD5D11"/>
    <w:rsid w:val="38601EF6"/>
    <w:rsid w:val="3917376D"/>
    <w:rsid w:val="3A3D0D3B"/>
    <w:rsid w:val="3A647ED6"/>
    <w:rsid w:val="3AB304AC"/>
    <w:rsid w:val="3AE91DCE"/>
    <w:rsid w:val="3BCA5689"/>
    <w:rsid w:val="3D1A39B1"/>
    <w:rsid w:val="3D441339"/>
    <w:rsid w:val="3DAC3AD8"/>
    <w:rsid w:val="3E5E0A29"/>
    <w:rsid w:val="3F1D42BC"/>
    <w:rsid w:val="3FDD44F7"/>
    <w:rsid w:val="40A32EDD"/>
    <w:rsid w:val="419A2C63"/>
    <w:rsid w:val="41FD72BC"/>
    <w:rsid w:val="420B7799"/>
    <w:rsid w:val="42A014C3"/>
    <w:rsid w:val="435E0998"/>
    <w:rsid w:val="438C1AC8"/>
    <w:rsid w:val="439759C3"/>
    <w:rsid w:val="44153FB0"/>
    <w:rsid w:val="447A38B6"/>
    <w:rsid w:val="44836F2D"/>
    <w:rsid w:val="44D756AC"/>
    <w:rsid w:val="450914FA"/>
    <w:rsid w:val="45665256"/>
    <w:rsid w:val="45E55F8A"/>
    <w:rsid w:val="462E5070"/>
    <w:rsid w:val="4642335F"/>
    <w:rsid w:val="48173EF6"/>
    <w:rsid w:val="485C6B4D"/>
    <w:rsid w:val="48BF1C0A"/>
    <w:rsid w:val="495176D8"/>
    <w:rsid w:val="499E434C"/>
    <w:rsid w:val="4AA672AF"/>
    <w:rsid w:val="4B445CC7"/>
    <w:rsid w:val="4B755726"/>
    <w:rsid w:val="4B9633B4"/>
    <w:rsid w:val="4BD84D9A"/>
    <w:rsid w:val="4C311833"/>
    <w:rsid w:val="4CC61B93"/>
    <w:rsid w:val="4CFF342C"/>
    <w:rsid w:val="4D092F5C"/>
    <w:rsid w:val="4D764358"/>
    <w:rsid w:val="4DD418D3"/>
    <w:rsid w:val="4E103858"/>
    <w:rsid w:val="4E420AD0"/>
    <w:rsid w:val="4E4B11A3"/>
    <w:rsid w:val="502638EE"/>
    <w:rsid w:val="507708CA"/>
    <w:rsid w:val="51AF2109"/>
    <w:rsid w:val="51CF5A86"/>
    <w:rsid w:val="52BB20E2"/>
    <w:rsid w:val="5363230A"/>
    <w:rsid w:val="542B44D5"/>
    <w:rsid w:val="55323B47"/>
    <w:rsid w:val="558B475E"/>
    <w:rsid w:val="55AA3B59"/>
    <w:rsid w:val="56250BC7"/>
    <w:rsid w:val="563C31AF"/>
    <w:rsid w:val="56B63F8C"/>
    <w:rsid w:val="56BB079D"/>
    <w:rsid w:val="572A178D"/>
    <w:rsid w:val="57943A06"/>
    <w:rsid w:val="57EF799A"/>
    <w:rsid w:val="58227A2F"/>
    <w:rsid w:val="58691BED"/>
    <w:rsid w:val="58D74E94"/>
    <w:rsid w:val="58DD4691"/>
    <w:rsid w:val="59E81D89"/>
    <w:rsid w:val="5A24532C"/>
    <w:rsid w:val="5A561B76"/>
    <w:rsid w:val="5C215E3E"/>
    <w:rsid w:val="5C652893"/>
    <w:rsid w:val="5D1D2494"/>
    <w:rsid w:val="5D370ADA"/>
    <w:rsid w:val="5DE44FFF"/>
    <w:rsid w:val="5E271126"/>
    <w:rsid w:val="5F0E26AD"/>
    <w:rsid w:val="5F9345EA"/>
    <w:rsid w:val="5FCF51E1"/>
    <w:rsid w:val="60771414"/>
    <w:rsid w:val="60953326"/>
    <w:rsid w:val="60AC1EBF"/>
    <w:rsid w:val="61456B7E"/>
    <w:rsid w:val="618B7BEB"/>
    <w:rsid w:val="622F5F9A"/>
    <w:rsid w:val="628E770F"/>
    <w:rsid w:val="62A6608F"/>
    <w:rsid w:val="62B1125B"/>
    <w:rsid w:val="62B329F0"/>
    <w:rsid w:val="637F41B4"/>
    <w:rsid w:val="63A472EC"/>
    <w:rsid w:val="641466D8"/>
    <w:rsid w:val="653150B7"/>
    <w:rsid w:val="654F6B87"/>
    <w:rsid w:val="66842812"/>
    <w:rsid w:val="66B3733E"/>
    <w:rsid w:val="66F12D68"/>
    <w:rsid w:val="674A7792"/>
    <w:rsid w:val="67530AB2"/>
    <w:rsid w:val="681D3F9E"/>
    <w:rsid w:val="68CD0F3F"/>
    <w:rsid w:val="68FD44AD"/>
    <w:rsid w:val="690740B1"/>
    <w:rsid w:val="692461A9"/>
    <w:rsid w:val="69601256"/>
    <w:rsid w:val="69825054"/>
    <w:rsid w:val="69EA3B47"/>
    <w:rsid w:val="6A211EEF"/>
    <w:rsid w:val="6C420A69"/>
    <w:rsid w:val="6D2934A1"/>
    <w:rsid w:val="6DCF7D08"/>
    <w:rsid w:val="6F0D4214"/>
    <w:rsid w:val="706A2B35"/>
    <w:rsid w:val="70A8642B"/>
    <w:rsid w:val="7244627D"/>
    <w:rsid w:val="72AD059A"/>
    <w:rsid w:val="730044AF"/>
    <w:rsid w:val="7336492C"/>
    <w:rsid w:val="74730D0F"/>
    <w:rsid w:val="747B6100"/>
    <w:rsid w:val="75420F71"/>
    <w:rsid w:val="7597164F"/>
    <w:rsid w:val="75C91CD8"/>
    <w:rsid w:val="76F55882"/>
    <w:rsid w:val="76FE55F4"/>
    <w:rsid w:val="772B6F2C"/>
    <w:rsid w:val="7C1C164D"/>
    <w:rsid w:val="7D68518A"/>
    <w:rsid w:val="7E322B22"/>
    <w:rsid w:val="7EC95BF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FC9D2B"/>
  <w15:docId w15:val="{811A280A-F190-4535-948F-9B9D8954A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1D08"/>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keepLines/>
      <w:spacing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spacing w:beforeAutospacing="1" w:afterAutospacing="1"/>
      <w:jc w:val="left"/>
    </w:pPr>
    <w:rPr>
      <w:rFonts w:cs="Times New Roman"/>
      <w:kern w:val="0"/>
      <w:sz w:val="24"/>
    </w:rPr>
  </w:style>
  <w:style w:type="table" w:styleId="a7">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0">
    <w:name w:val="p0"/>
    <w:basedOn w:val="a"/>
    <w:qFormat/>
    <w:pPr>
      <w:widowControl/>
    </w:pPr>
    <w:rPr>
      <w:kern w:val="0"/>
      <w:szCs w:val="21"/>
    </w:rPr>
  </w:style>
  <w:style w:type="paragraph" w:customStyle="1" w:styleId="10">
    <w:name w:val="列出段落1"/>
    <w:uiPriority w:val="34"/>
    <w:qFormat/>
    <w:pPr>
      <w:ind w:firstLineChars="200" w:firstLine="420"/>
    </w:pPr>
    <w:rPr>
      <w:sz w:val="21"/>
      <w:szCs w:val="22"/>
    </w:rPr>
  </w:style>
  <w:style w:type="paragraph" w:styleId="a8">
    <w:name w:val="List Paragraph"/>
    <w:basedOn w:val="a"/>
    <w:uiPriority w:val="34"/>
    <w:qFormat/>
    <w:pPr>
      <w:ind w:firstLineChars="200" w:firstLine="420"/>
    </w:pPr>
  </w:style>
  <w:style w:type="character" w:customStyle="1" w:styleId="a4">
    <w:name w:val="页脚 字符"/>
    <w:basedOn w:val="a0"/>
    <w:link w:val="a3"/>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24578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40</Words>
  <Characters>233</Characters>
  <Application>Microsoft Office Word</Application>
  <DocSecurity>0</DocSecurity>
  <Lines>1</Lines>
  <Paragraphs>1</Paragraphs>
  <ScaleCrop>false</ScaleCrop>
  <Company/>
  <LinksUpToDate>false</LinksUpToDate>
  <CharactersWithSpaces>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39</cp:revision>
  <cp:lastPrinted>2019-09-03T02:53:00Z</cp:lastPrinted>
  <dcterms:created xsi:type="dcterms:W3CDTF">2019-09-25T03:35:00Z</dcterms:created>
  <dcterms:modified xsi:type="dcterms:W3CDTF">2020-12-30T08:39:00Z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y fmtid="{D5CDD505-2E9C-101B-9397-08002B2CF9AE}" pid="3" name="KSORubyTemplateID" linkTarget="0">
    <vt:lpwstr>6</vt:lpwstr>
  </property>
</Properties>
</file>