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27D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30"/>
          <w:szCs w:val="30"/>
          <w:highlight w:val="none"/>
          <w:shd w:val="clear" w:fill="FFFFFF"/>
          <w:vertAlign w:val="baseline"/>
          <w:lang w:eastAsia="zh-CN"/>
        </w:rPr>
      </w:pPr>
      <w:r>
        <w:rPr>
          <w:rFonts w:hint="eastAsia" w:ascii="宋体" w:hAnsi="宋体" w:eastAsia="宋体" w:cs="宋体"/>
          <w:b/>
          <w:bCs/>
          <w:i w:val="0"/>
          <w:iCs w:val="0"/>
          <w:caps w:val="0"/>
          <w:color w:val="auto"/>
          <w:spacing w:val="0"/>
          <w:sz w:val="30"/>
          <w:szCs w:val="30"/>
          <w:highlight w:val="none"/>
          <w:shd w:val="clear" w:fill="FFFFFF"/>
          <w:vertAlign w:val="baseline"/>
          <w:lang w:eastAsia="zh-CN"/>
        </w:rPr>
        <w:t>郑州政兴速泊·人和商业地下停车场运营项目</w:t>
      </w:r>
    </w:p>
    <w:p w14:paraId="18A0BA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baseline"/>
        <w:rPr>
          <w:rFonts w:hint="eastAsia" w:ascii="宋体" w:hAnsi="宋体" w:eastAsia="宋体" w:cs="宋体"/>
          <w:b/>
          <w:bCs/>
          <w:i w:val="0"/>
          <w:iCs w:val="0"/>
          <w:caps w:val="0"/>
          <w:color w:val="auto"/>
          <w:spacing w:val="0"/>
          <w:sz w:val="30"/>
          <w:szCs w:val="30"/>
          <w:highlight w:val="none"/>
          <w:shd w:val="clear" w:fill="FFFFFF"/>
          <w:vertAlign w:val="baseline"/>
        </w:rPr>
      </w:pPr>
      <w:r>
        <w:rPr>
          <w:rFonts w:hint="eastAsia" w:ascii="宋体" w:hAnsi="宋体" w:eastAsia="宋体" w:cs="宋体"/>
          <w:b/>
          <w:bCs/>
          <w:i w:val="0"/>
          <w:iCs w:val="0"/>
          <w:caps w:val="0"/>
          <w:color w:val="auto"/>
          <w:spacing w:val="0"/>
          <w:sz w:val="30"/>
          <w:szCs w:val="30"/>
          <w:highlight w:val="none"/>
          <w:shd w:val="clear" w:fill="FFFFFF"/>
          <w:vertAlign w:val="baseline"/>
          <w:lang w:eastAsia="zh-CN"/>
        </w:rPr>
        <w:t>中标</w:t>
      </w:r>
      <w:r>
        <w:rPr>
          <w:rFonts w:hint="eastAsia" w:ascii="宋体" w:hAnsi="宋体" w:eastAsia="宋体" w:cs="宋体"/>
          <w:b/>
          <w:bCs/>
          <w:i w:val="0"/>
          <w:iCs w:val="0"/>
          <w:caps w:val="0"/>
          <w:color w:val="auto"/>
          <w:spacing w:val="0"/>
          <w:sz w:val="30"/>
          <w:szCs w:val="30"/>
          <w:highlight w:val="none"/>
          <w:shd w:val="clear" w:fill="FFFFFF"/>
          <w:vertAlign w:val="baseline"/>
          <w:lang w:val="en-US" w:eastAsia="zh-CN"/>
        </w:rPr>
        <w:t>结果</w:t>
      </w:r>
      <w:r>
        <w:rPr>
          <w:rFonts w:hint="eastAsia" w:ascii="宋体" w:hAnsi="宋体" w:eastAsia="宋体" w:cs="宋体"/>
          <w:b/>
          <w:bCs/>
          <w:i w:val="0"/>
          <w:iCs w:val="0"/>
          <w:caps w:val="0"/>
          <w:color w:val="auto"/>
          <w:spacing w:val="0"/>
          <w:sz w:val="30"/>
          <w:szCs w:val="30"/>
          <w:highlight w:val="none"/>
          <w:shd w:val="clear" w:fill="FFFFFF"/>
          <w:vertAlign w:val="baseline"/>
          <w:lang w:eastAsia="zh-CN"/>
        </w:rPr>
        <w:t>公示</w:t>
      </w:r>
    </w:p>
    <w:p w14:paraId="050BF8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lang w:eastAsia="zh-CN"/>
        </w:rPr>
        <w:t>河南省至诚招标采购服务有限公司受郑州二七政兴产业发展有限公司的委托，就郑州政兴速泊·人和商业地下停车场运营项目进行公开招标，按规定程序进行了开标、评标、</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中标候选人公示，</w:t>
      </w:r>
      <w:r>
        <w:rPr>
          <w:rFonts w:hint="eastAsia" w:ascii="宋体" w:hAnsi="宋体" w:eastAsia="宋体" w:cs="宋体"/>
          <w:i w:val="0"/>
          <w:iCs w:val="0"/>
          <w:caps w:val="0"/>
          <w:color w:val="auto"/>
          <w:spacing w:val="0"/>
          <w:sz w:val="24"/>
          <w:szCs w:val="24"/>
          <w:highlight w:val="none"/>
          <w:shd w:val="clear" w:fill="FFFFFF"/>
          <w:vertAlign w:val="baseline"/>
        </w:rPr>
        <w:t>现就本次招标的中标</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结果</w:t>
      </w:r>
      <w:r>
        <w:rPr>
          <w:rFonts w:hint="eastAsia" w:ascii="宋体" w:hAnsi="宋体" w:eastAsia="宋体" w:cs="宋体"/>
          <w:i w:val="0"/>
          <w:iCs w:val="0"/>
          <w:caps w:val="0"/>
          <w:color w:val="auto"/>
          <w:spacing w:val="0"/>
          <w:sz w:val="24"/>
          <w:szCs w:val="24"/>
          <w:highlight w:val="none"/>
          <w:shd w:val="clear" w:fill="FFFFFF"/>
          <w:vertAlign w:val="baseline"/>
        </w:rPr>
        <w:t>公布如下：</w:t>
      </w:r>
    </w:p>
    <w:p w14:paraId="00C9D1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rPr>
        <w:t>1.项目概况与招标范围</w:t>
      </w:r>
    </w:p>
    <w:p w14:paraId="5ECA9F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1.1项目名称：郑州政兴速泊·人和商业地下停车场运营项目。</w:t>
      </w:r>
    </w:p>
    <w:p w14:paraId="6ABC59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 xml:space="preserve">1.2项目编号：ZCZB-ZZ-GKF-2025-0020 </w:t>
      </w:r>
    </w:p>
    <w:p w14:paraId="52922F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1.3招标方式：公开招标。</w:t>
      </w:r>
    </w:p>
    <w:p w14:paraId="49FBE2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1.4项目地点：二七区人和路与汉江路交叉口西北角。</w:t>
      </w:r>
    </w:p>
    <w:p w14:paraId="2F6F2D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1.5招标范围：招标人在二七区人和路与汉江路交叉口西北角拥有地下停车场商业运营面积21613.59平方米，共两层，604个停车位（含充电桩停车位104个），拟通过公开招标的方式选择第三方运营单位对该场地进行运营。</w:t>
      </w:r>
    </w:p>
    <w:p w14:paraId="428EFB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1.6服务要求:采用第三方市场化运营方式，对郑州政兴速泊·人和商业地下停车场进行运营管理，受招标人委托代为办理停车场经营许可证，将其打造为以停车服务为主，集汽车美容清洗、广告业务拓展等综合停车服务场所。</w:t>
      </w:r>
    </w:p>
    <w:p w14:paraId="138007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1.7运营期限：10年。</w:t>
      </w:r>
    </w:p>
    <w:p w14:paraId="4A9A55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1.8收益模式:采用“固定保底金额+超额收入分成”模式。中标方每年向招标人交纳固定净保底金额100万元整,具体分成详见招标文件。</w:t>
      </w:r>
    </w:p>
    <w:p w14:paraId="08D5BD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1.9风险防控金:中标人在合同签订后1个月内，一次性向招标人交纳运营费用500万元整，该费用在运营期间优先抵扣。</w:t>
      </w:r>
    </w:p>
    <w:p w14:paraId="632F2F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rPr>
      </w:pPr>
      <w:r>
        <w:rPr>
          <w:rFonts w:hint="default" w:ascii="Times New Roman" w:hAnsi="Times New Roman" w:cs="Times New Roman"/>
          <w:i w:val="0"/>
          <w:iCs w:val="0"/>
          <w:caps w:val="0"/>
          <w:color w:val="auto"/>
          <w:spacing w:val="0"/>
          <w:sz w:val="24"/>
          <w:szCs w:val="24"/>
          <w:highlight w:val="none"/>
          <w:lang w:val="en-US" w:eastAsia="zh-CN"/>
        </w:rPr>
        <w:t>1.10标段划分：一个标段。</w:t>
      </w:r>
    </w:p>
    <w:p w14:paraId="67FD35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lang w:val="en-US" w:eastAsia="zh-CN"/>
        </w:rPr>
        <w:t>2</w:t>
      </w:r>
      <w:r>
        <w:rPr>
          <w:rStyle w:val="15"/>
          <w:rFonts w:hint="eastAsia" w:ascii="宋体" w:hAnsi="宋体" w:eastAsia="宋体" w:cs="宋体"/>
          <w:i w:val="0"/>
          <w:iCs w:val="0"/>
          <w:caps w:val="0"/>
          <w:color w:val="auto"/>
          <w:spacing w:val="0"/>
          <w:sz w:val="24"/>
          <w:szCs w:val="24"/>
          <w:highlight w:val="none"/>
          <w:shd w:val="clear" w:fill="FFFFFF"/>
          <w:vertAlign w:val="baseline"/>
        </w:rPr>
        <w:t>.评标信息</w:t>
      </w:r>
    </w:p>
    <w:p w14:paraId="216D5D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fill="FFFFFF"/>
          <w:vertAlign w:val="baseline"/>
        </w:rPr>
        <w:t>.1评标日期：20</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auto"/>
          <w:spacing w:val="0"/>
          <w:sz w:val="24"/>
          <w:szCs w:val="24"/>
          <w:highlight w:val="none"/>
          <w:shd w:val="clear" w:fill="FFFFFF"/>
          <w:vertAlign w:val="baseline"/>
        </w:rPr>
        <w:t>年</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7</w:t>
      </w:r>
      <w:r>
        <w:rPr>
          <w:rFonts w:hint="eastAsia" w:ascii="宋体" w:hAnsi="宋体" w:eastAsia="宋体" w:cs="宋体"/>
          <w:i w:val="0"/>
          <w:iCs w:val="0"/>
          <w:caps w:val="0"/>
          <w:color w:val="auto"/>
          <w:spacing w:val="0"/>
          <w:sz w:val="24"/>
          <w:szCs w:val="24"/>
          <w:highlight w:val="none"/>
          <w:shd w:val="clear" w:fill="FFFFFF"/>
          <w:vertAlign w:val="baseline"/>
        </w:rPr>
        <w:t>月</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fill="FFFFFF"/>
          <w:vertAlign w:val="baseline"/>
        </w:rPr>
        <w:t>日</w:t>
      </w:r>
    </w:p>
    <w:p w14:paraId="5BD284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default" w:ascii="Times New Roman" w:hAnsi="Times New Roman" w:cs="Times New Roman"/>
          <w:i w:val="0"/>
          <w:iCs w:val="0"/>
          <w:caps w:val="0"/>
          <w:color w:val="auto"/>
          <w:spacing w:val="0"/>
          <w:sz w:val="24"/>
          <w:szCs w:val="24"/>
          <w:highlight w:val="none"/>
          <w:lang w:val="en-US"/>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2</w:t>
      </w:r>
      <w:r>
        <w:rPr>
          <w:rFonts w:hint="eastAsia" w:ascii="宋体" w:hAnsi="宋体" w:eastAsia="宋体" w:cs="宋体"/>
          <w:i w:val="0"/>
          <w:iCs w:val="0"/>
          <w:caps w:val="0"/>
          <w:color w:val="auto"/>
          <w:spacing w:val="0"/>
          <w:sz w:val="24"/>
          <w:szCs w:val="24"/>
          <w:highlight w:val="none"/>
          <w:shd w:val="clear" w:fill="FFFFFF"/>
          <w:vertAlign w:val="baseline"/>
        </w:rPr>
        <w:t>.2评标地点：郑州市郑东新区东风南路6号绿地中心北塔楼16楼第</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fill="FFFFFF"/>
          <w:vertAlign w:val="baseline"/>
        </w:rPr>
        <w:t>评标室</w:t>
      </w:r>
    </w:p>
    <w:p w14:paraId="64C550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lang w:val="en-US" w:eastAsia="zh-CN"/>
        </w:rPr>
        <w:t>3</w:t>
      </w:r>
      <w:r>
        <w:rPr>
          <w:rStyle w:val="15"/>
          <w:rFonts w:hint="eastAsia" w:ascii="宋体" w:hAnsi="宋体" w:eastAsia="宋体" w:cs="宋体"/>
          <w:i w:val="0"/>
          <w:iCs w:val="0"/>
          <w:caps w:val="0"/>
          <w:color w:val="auto"/>
          <w:spacing w:val="0"/>
          <w:sz w:val="24"/>
          <w:szCs w:val="24"/>
          <w:highlight w:val="none"/>
          <w:shd w:val="clear" w:fill="FFFFFF"/>
          <w:vertAlign w:val="baseline"/>
        </w:rPr>
        <w:t>.中标人信息</w:t>
      </w:r>
    </w:p>
    <w:p w14:paraId="7FACCC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eastAsia="宋体" w:cs="宋体"/>
          <w:b/>
          <w:bCs/>
          <w:i w:val="0"/>
          <w:iCs w:val="0"/>
          <w:caps w:val="0"/>
          <w:color w:val="auto"/>
          <w:spacing w:val="0"/>
          <w:sz w:val="24"/>
          <w:szCs w:val="24"/>
          <w:highlight w:val="none"/>
          <w:shd w:val="clear" w:fill="FFFFFF"/>
          <w:vertAlign w:val="baseline"/>
        </w:rPr>
        <w:t>中标人：郑州阿顺数智科技有限公司</w:t>
      </w:r>
    </w:p>
    <w:p w14:paraId="5882B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t>项目负责人：沈玲燕</w:t>
      </w:r>
    </w:p>
    <w:p w14:paraId="77543F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lang w:val="en-US" w:eastAsia="zh-CN"/>
        </w:rPr>
        <w:t>4.</w:t>
      </w:r>
      <w:r>
        <w:rPr>
          <w:rStyle w:val="15"/>
          <w:rFonts w:hint="eastAsia" w:ascii="宋体" w:hAnsi="宋体" w:eastAsia="宋体" w:cs="宋体"/>
          <w:i w:val="0"/>
          <w:iCs w:val="0"/>
          <w:caps w:val="0"/>
          <w:color w:val="auto"/>
          <w:spacing w:val="0"/>
          <w:sz w:val="24"/>
          <w:szCs w:val="24"/>
          <w:highlight w:val="none"/>
          <w:shd w:val="clear" w:fill="FFFFFF"/>
          <w:vertAlign w:val="baseline"/>
        </w:rPr>
        <w:t>中标</w:t>
      </w:r>
      <w:r>
        <w:rPr>
          <w:rStyle w:val="15"/>
          <w:rFonts w:hint="eastAsia" w:ascii="宋体" w:hAnsi="宋体" w:eastAsia="宋体" w:cs="宋体"/>
          <w:i w:val="0"/>
          <w:iCs w:val="0"/>
          <w:caps w:val="0"/>
          <w:color w:val="auto"/>
          <w:spacing w:val="0"/>
          <w:sz w:val="24"/>
          <w:szCs w:val="24"/>
          <w:highlight w:val="none"/>
          <w:shd w:val="clear" w:fill="FFFFFF"/>
          <w:vertAlign w:val="baseline"/>
          <w:lang w:val="en-US" w:eastAsia="zh-CN"/>
        </w:rPr>
        <w:t>结果</w:t>
      </w:r>
      <w:r>
        <w:rPr>
          <w:rStyle w:val="15"/>
          <w:rFonts w:hint="eastAsia" w:ascii="宋体" w:hAnsi="宋体" w:eastAsia="宋体" w:cs="宋体"/>
          <w:i w:val="0"/>
          <w:iCs w:val="0"/>
          <w:caps w:val="0"/>
          <w:color w:val="auto"/>
          <w:spacing w:val="0"/>
          <w:sz w:val="24"/>
          <w:szCs w:val="24"/>
          <w:highlight w:val="none"/>
          <w:shd w:val="clear" w:fill="FFFFFF"/>
          <w:vertAlign w:val="baseline"/>
        </w:rPr>
        <w:t>公示发布媒介</w:t>
      </w:r>
    </w:p>
    <w:p w14:paraId="56C75E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fill="FFFFFF"/>
          <w:vertAlign w:val="baseline"/>
        </w:rPr>
      </w:pPr>
      <w:r>
        <w:rPr>
          <w:rFonts w:hint="eastAsia" w:ascii="宋体" w:hAnsi="宋体" w:eastAsia="宋体" w:cs="宋体"/>
          <w:i w:val="0"/>
          <w:iCs w:val="0"/>
          <w:caps w:val="0"/>
          <w:color w:val="auto"/>
          <w:spacing w:val="0"/>
          <w:sz w:val="24"/>
          <w:szCs w:val="24"/>
          <w:highlight w:val="none"/>
          <w:shd w:val="clear" w:fill="FFFFFF"/>
          <w:vertAlign w:val="baseline"/>
        </w:rPr>
        <w:t>本次中标结果</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公示</w:t>
      </w:r>
      <w:bookmarkStart w:id="0" w:name="_GoBack"/>
      <w:bookmarkEnd w:id="0"/>
      <w:r>
        <w:rPr>
          <w:rFonts w:hint="eastAsia" w:ascii="宋体" w:hAnsi="宋体" w:eastAsia="宋体" w:cs="宋体"/>
          <w:i w:val="0"/>
          <w:iCs w:val="0"/>
          <w:caps w:val="0"/>
          <w:color w:val="auto"/>
          <w:spacing w:val="0"/>
          <w:sz w:val="24"/>
          <w:szCs w:val="24"/>
          <w:highlight w:val="none"/>
          <w:shd w:val="clear" w:fill="FFFFFF"/>
          <w:vertAlign w:val="baseline"/>
        </w:rPr>
        <w:t>在《中国招标投标公共服务平台》、《中国采购与招标网》、《阳光易招公共资源交易平台》上发布</w:t>
      </w:r>
    </w:p>
    <w:p w14:paraId="09753F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default" w:ascii="Times New Roman" w:hAnsi="Times New Roman" w:cs="Times New Roman"/>
          <w:i w:val="0"/>
          <w:iCs w:val="0"/>
          <w:caps w:val="0"/>
          <w:color w:val="auto"/>
          <w:spacing w:val="0"/>
          <w:sz w:val="24"/>
          <w:szCs w:val="24"/>
          <w:highlight w:val="none"/>
        </w:rPr>
      </w:pPr>
      <w:r>
        <w:rPr>
          <w:rStyle w:val="15"/>
          <w:rFonts w:hint="eastAsia" w:ascii="宋体" w:hAnsi="宋体" w:eastAsia="宋体" w:cs="宋体"/>
          <w:i w:val="0"/>
          <w:iCs w:val="0"/>
          <w:caps w:val="0"/>
          <w:color w:val="auto"/>
          <w:spacing w:val="0"/>
          <w:sz w:val="24"/>
          <w:szCs w:val="24"/>
          <w:highlight w:val="none"/>
          <w:shd w:val="clear" w:fill="FFFFFF"/>
          <w:vertAlign w:val="baseline"/>
          <w:lang w:val="en-US" w:eastAsia="zh-CN"/>
        </w:rPr>
        <w:t>5.</w:t>
      </w:r>
      <w:r>
        <w:rPr>
          <w:rStyle w:val="15"/>
          <w:rFonts w:hint="eastAsia" w:ascii="宋体" w:hAnsi="宋体" w:eastAsia="宋体" w:cs="宋体"/>
          <w:i w:val="0"/>
          <w:iCs w:val="0"/>
          <w:caps w:val="0"/>
          <w:color w:val="auto"/>
          <w:spacing w:val="0"/>
          <w:sz w:val="24"/>
          <w:szCs w:val="24"/>
          <w:highlight w:val="none"/>
          <w:shd w:val="clear" w:fill="FFFFFF"/>
          <w:vertAlign w:val="baseline"/>
        </w:rPr>
        <w:t>本次招标联系事项</w:t>
      </w:r>
    </w:p>
    <w:p w14:paraId="34EAA3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1、招标人信息</w:t>
      </w:r>
    </w:p>
    <w:p w14:paraId="4C485C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名称：郑州二七政兴产业发展有限公司</w:t>
      </w:r>
    </w:p>
    <w:p w14:paraId="01FB5B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地址：郑州市二七区郑航街93-1号</w:t>
      </w:r>
    </w:p>
    <w:p w14:paraId="4F7CF0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联系人：李女士</w:t>
      </w:r>
    </w:p>
    <w:p w14:paraId="6D1E3B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联系方式：0371-68870066</w:t>
      </w:r>
    </w:p>
    <w:p w14:paraId="3C2CB7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 xml:space="preserve">2、代理机构信息 </w:t>
      </w:r>
    </w:p>
    <w:p w14:paraId="3F403C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名称：河南省至诚招标采购服务有限公司</w:t>
      </w:r>
    </w:p>
    <w:p w14:paraId="08CB42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地址：郑州市中州大道与黄河路交叉口西北角金成时代广场9号楼1103室</w:t>
      </w:r>
    </w:p>
    <w:p w14:paraId="0FD79F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联系人：曹先生</w:t>
      </w:r>
    </w:p>
    <w:p w14:paraId="52483A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电子邮箱：305752110@qq.com</w:t>
      </w:r>
    </w:p>
    <w:p w14:paraId="40BF79B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联系方式：15638892058</w:t>
      </w:r>
    </w:p>
    <w:p w14:paraId="41AA22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p>
    <w:p w14:paraId="7C3F04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p>
    <w:p w14:paraId="3966EA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p>
    <w:p w14:paraId="2789A8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p>
    <w:p w14:paraId="5018A8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河南省至诚招标采购服务有限公司</w:t>
      </w:r>
    </w:p>
    <w:p w14:paraId="2BB70F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Style w:val="15"/>
          <w:rFonts w:hint="eastAsia" w:ascii="宋体" w:hAnsi="宋体" w:eastAsia="宋体" w:cs="宋体"/>
          <w:b w:val="0"/>
          <w:bCs/>
          <w:i w:val="0"/>
          <w:iCs w:val="0"/>
          <w:caps w:val="0"/>
          <w:color w:val="auto"/>
          <w:spacing w:val="0"/>
          <w:sz w:val="24"/>
          <w:szCs w:val="24"/>
          <w:highlight w:val="none"/>
          <w:shd w:val="clear" w:fill="FFFFFF"/>
          <w:vertAlign w:val="baseline"/>
        </w:rPr>
      </w:pPr>
      <w:r>
        <w:rPr>
          <w:rStyle w:val="15"/>
          <w:rFonts w:hint="eastAsia" w:ascii="宋体" w:hAnsi="宋体" w:eastAsia="宋体" w:cs="宋体"/>
          <w:b w:val="0"/>
          <w:bCs/>
          <w:i w:val="0"/>
          <w:iCs w:val="0"/>
          <w:caps w:val="0"/>
          <w:color w:val="auto"/>
          <w:spacing w:val="0"/>
          <w:sz w:val="24"/>
          <w:szCs w:val="24"/>
          <w:highlight w:val="none"/>
          <w:shd w:val="clear" w:fill="FFFFFF"/>
          <w:vertAlign w:val="baseline"/>
          <w:lang w:val="en-US" w:eastAsia="zh-CN"/>
        </w:rPr>
        <w:t>2025年7月15日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OGY5YTNkZDdkMGZjNjU3YzIxYTdmM2EwNTExNGIifQ=="/>
  </w:docVars>
  <w:rsids>
    <w:rsidRoot w:val="00000000"/>
    <w:rsid w:val="002D4A78"/>
    <w:rsid w:val="006D0CE9"/>
    <w:rsid w:val="01234D6E"/>
    <w:rsid w:val="01C13BB4"/>
    <w:rsid w:val="03463A74"/>
    <w:rsid w:val="04A62A1C"/>
    <w:rsid w:val="054D65D9"/>
    <w:rsid w:val="058D598A"/>
    <w:rsid w:val="05C649F8"/>
    <w:rsid w:val="0616597F"/>
    <w:rsid w:val="065E2E82"/>
    <w:rsid w:val="07AA2823"/>
    <w:rsid w:val="07D16222"/>
    <w:rsid w:val="07EC4BEA"/>
    <w:rsid w:val="08183C31"/>
    <w:rsid w:val="084A5DB4"/>
    <w:rsid w:val="08B17BE1"/>
    <w:rsid w:val="08BE0C1E"/>
    <w:rsid w:val="08FE03FC"/>
    <w:rsid w:val="09474723"/>
    <w:rsid w:val="09B554AF"/>
    <w:rsid w:val="0A9D666F"/>
    <w:rsid w:val="0B1306DF"/>
    <w:rsid w:val="0B2B77D7"/>
    <w:rsid w:val="0B5A00BC"/>
    <w:rsid w:val="0B84338B"/>
    <w:rsid w:val="0BD33496"/>
    <w:rsid w:val="0CA57A5D"/>
    <w:rsid w:val="0CC872A8"/>
    <w:rsid w:val="0E526F3C"/>
    <w:rsid w:val="0E792A54"/>
    <w:rsid w:val="0EE91E83"/>
    <w:rsid w:val="0F625791"/>
    <w:rsid w:val="0FFF1232"/>
    <w:rsid w:val="1017421D"/>
    <w:rsid w:val="11082369"/>
    <w:rsid w:val="11603F53"/>
    <w:rsid w:val="11D861DF"/>
    <w:rsid w:val="1226519C"/>
    <w:rsid w:val="123F000C"/>
    <w:rsid w:val="123F1DBA"/>
    <w:rsid w:val="125D0E86"/>
    <w:rsid w:val="12635174"/>
    <w:rsid w:val="12BE53D5"/>
    <w:rsid w:val="13275128"/>
    <w:rsid w:val="132F0080"/>
    <w:rsid w:val="1424395D"/>
    <w:rsid w:val="146733FB"/>
    <w:rsid w:val="150115A9"/>
    <w:rsid w:val="15AA7FFA"/>
    <w:rsid w:val="15F6656E"/>
    <w:rsid w:val="16491459"/>
    <w:rsid w:val="165C2D57"/>
    <w:rsid w:val="16921052"/>
    <w:rsid w:val="16BA36E5"/>
    <w:rsid w:val="16E41182"/>
    <w:rsid w:val="17A75B29"/>
    <w:rsid w:val="17B1375A"/>
    <w:rsid w:val="17F51899"/>
    <w:rsid w:val="18956BD8"/>
    <w:rsid w:val="18DF42F7"/>
    <w:rsid w:val="19461F25"/>
    <w:rsid w:val="19DF66EC"/>
    <w:rsid w:val="1AFF658A"/>
    <w:rsid w:val="1B2D759B"/>
    <w:rsid w:val="1C1B5646"/>
    <w:rsid w:val="1CCF02AF"/>
    <w:rsid w:val="1E8A0B5C"/>
    <w:rsid w:val="1EFB350D"/>
    <w:rsid w:val="1F973235"/>
    <w:rsid w:val="202D1DEC"/>
    <w:rsid w:val="20AC0F62"/>
    <w:rsid w:val="21352D06"/>
    <w:rsid w:val="213F5933"/>
    <w:rsid w:val="215A451A"/>
    <w:rsid w:val="217F38E1"/>
    <w:rsid w:val="21AE08BD"/>
    <w:rsid w:val="220F3557"/>
    <w:rsid w:val="226F503F"/>
    <w:rsid w:val="22B96452"/>
    <w:rsid w:val="22B97967"/>
    <w:rsid w:val="23005595"/>
    <w:rsid w:val="23445482"/>
    <w:rsid w:val="245C67FB"/>
    <w:rsid w:val="24BD373E"/>
    <w:rsid w:val="250C0222"/>
    <w:rsid w:val="252A6B74"/>
    <w:rsid w:val="256C2A6E"/>
    <w:rsid w:val="257A4ED3"/>
    <w:rsid w:val="26144738"/>
    <w:rsid w:val="26661E7A"/>
    <w:rsid w:val="2685028B"/>
    <w:rsid w:val="26A30EAA"/>
    <w:rsid w:val="27225ADA"/>
    <w:rsid w:val="28C75F52"/>
    <w:rsid w:val="29453D02"/>
    <w:rsid w:val="2976035F"/>
    <w:rsid w:val="2A8707CF"/>
    <w:rsid w:val="2A9F5694"/>
    <w:rsid w:val="2AE74CA7"/>
    <w:rsid w:val="2AF459E0"/>
    <w:rsid w:val="2B3171C9"/>
    <w:rsid w:val="2B797C93"/>
    <w:rsid w:val="2C2324F5"/>
    <w:rsid w:val="2CE35D0C"/>
    <w:rsid w:val="2D6D4FB9"/>
    <w:rsid w:val="2DE97352"/>
    <w:rsid w:val="2ECB6A58"/>
    <w:rsid w:val="2EFD6E57"/>
    <w:rsid w:val="31A94697"/>
    <w:rsid w:val="31CD277D"/>
    <w:rsid w:val="32456B21"/>
    <w:rsid w:val="325D3E6B"/>
    <w:rsid w:val="32691124"/>
    <w:rsid w:val="34A74A69"/>
    <w:rsid w:val="35A149B6"/>
    <w:rsid w:val="360311CD"/>
    <w:rsid w:val="36211653"/>
    <w:rsid w:val="3652180C"/>
    <w:rsid w:val="36C1030A"/>
    <w:rsid w:val="36C905CF"/>
    <w:rsid w:val="375515B4"/>
    <w:rsid w:val="37732382"/>
    <w:rsid w:val="37AE6F16"/>
    <w:rsid w:val="39B32F0A"/>
    <w:rsid w:val="39E44553"/>
    <w:rsid w:val="3A20459B"/>
    <w:rsid w:val="3A4A1178"/>
    <w:rsid w:val="3AE30103"/>
    <w:rsid w:val="3B6444BC"/>
    <w:rsid w:val="3BE41159"/>
    <w:rsid w:val="3C265EC5"/>
    <w:rsid w:val="3C7C75E3"/>
    <w:rsid w:val="3CAA23A2"/>
    <w:rsid w:val="3D8B21D4"/>
    <w:rsid w:val="3E497999"/>
    <w:rsid w:val="3EAA48DB"/>
    <w:rsid w:val="3F746C97"/>
    <w:rsid w:val="3FD80FD4"/>
    <w:rsid w:val="40860A30"/>
    <w:rsid w:val="40B51316"/>
    <w:rsid w:val="40E1035D"/>
    <w:rsid w:val="412F541A"/>
    <w:rsid w:val="42114C71"/>
    <w:rsid w:val="424E37D0"/>
    <w:rsid w:val="42F04887"/>
    <w:rsid w:val="43D917BF"/>
    <w:rsid w:val="43EC14F2"/>
    <w:rsid w:val="449D4C9D"/>
    <w:rsid w:val="44A047EB"/>
    <w:rsid w:val="45AC7BFD"/>
    <w:rsid w:val="460A3EB2"/>
    <w:rsid w:val="4665558C"/>
    <w:rsid w:val="46EF3219"/>
    <w:rsid w:val="471072A6"/>
    <w:rsid w:val="473071C6"/>
    <w:rsid w:val="47411B55"/>
    <w:rsid w:val="499F2B63"/>
    <w:rsid w:val="49D4280C"/>
    <w:rsid w:val="4B117A73"/>
    <w:rsid w:val="4B85273D"/>
    <w:rsid w:val="4B86222C"/>
    <w:rsid w:val="4B897627"/>
    <w:rsid w:val="4B924743"/>
    <w:rsid w:val="4BAC57EA"/>
    <w:rsid w:val="4C017B05"/>
    <w:rsid w:val="4CCE23D8"/>
    <w:rsid w:val="4D0F1DAD"/>
    <w:rsid w:val="4D3A507C"/>
    <w:rsid w:val="4D4B54DB"/>
    <w:rsid w:val="4D704F42"/>
    <w:rsid w:val="4DA30E74"/>
    <w:rsid w:val="4DC171EB"/>
    <w:rsid w:val="4E577EB0"/>
    <w:rsid w:val="4EB90223"/>
    <w:rsid w:val="4EFB6A8D"/>
    <w:rsid w:val="4F366F51"/>
    <w:rsid w:val="4F670884"/>
    <w:rsid w:val="50175B49"/>
    <w:rsid w:val="503C110B"/>
    <w:rsid w:val="512E185C"/>
    <w:rsid w:val="52075749"/>
    <w:rsid w:val="525070F0"/>
    <w:rsid w:val="52950FA7"/>
    <w:rsid w:val="53165003"/>
    <w:rsid w:val="53986FA1"/>
    <w:rsid w:val="54C3004D"/>
    <w:rsid w:val="54DB5397"/>
    <w:rsid w:val="553D1BAE"/>
    <w:rsid w:val="567E247E"/>
    <w:rsid w:val="575119A1"/>
    <w:rsid w:val="57CF2865"/>
    <w:rsid w:val="5A455061"/>
    <w:rsid w:val="5AD703AE"/>
    <w:rsid w:val="5B3C2907"/>
    <w:rsid w:val="5B8A59D7"/>
    <w:rsid w:val="5BC2327E"/>
    <w:rsid w:val="5BD42B40"/>
    <w:rsid w:val="5C2F421A"/>
    <w:rsid w:val="5C5617A7"/>
    <w:rsid w:val="5CB84210"/>
    <w:rsid w:val="5D0D455B"/>
    <w:rsid w:val="5D9E5D8A"/>
    <w:rsid w:val="5DD52FD5"/>
    <w:rsid w:val="5E406B5E"/>
    <w:rsid w:val="5E624433"/>
    <w:rsid w:val="5F473629"/>
    <w:rsid w:val="5FBB2E7F"/>
    <w:rsid w:val="5FDE7435"/>
    <w:rsid w:val="5FE17DA0"/>
    <w:rsid w:val="60204E9D"/>
    <w:rsid w:val="6037544B"/>
    <w:rsid w:val="60FB0B6F"/>
    <w:rsid w:val="61C63DF9"/>
    <w:rsid w:val="61F54424"/>
    <w:rsid w:val="621912AD"/>
    <w:rsid w:val="62A52B40"/>
    <w:rsid w:val="63520F1A"/>
    <w:rsid w:val="63B76FCF"/>
    <w:rsid w:val="6425393F"/>
    <w:rsid w:val="64A86918"/>
    <w:rsid w:val="65ED4F2A"/>
    <w:rsid w:val="660B3602"/>
    <w:rsid w:val="663366B5"/>
    <w:rsid w:val="666C01DA"/>
    <w:rsid w:val="66B27F22"/>
    <w:rsid w:val="66F81DD8"/>
    <w:rsid w:val="67056FA2"/>
    <w:rsid w:val="670A38BA"/>
    <w:rsid w:val="68262975"/>
    <w:rsid w:val="68270E06"/>
    <w:rsid w:val="683A590B"/>
    <w:rsid w:val="688E614F"/>
    <w:rsid w:val="68E67574"/>
    <w:rsid w:val="691B1DAE"/>
    <w:rsid w:val="6A375DF9"/>
    <w:rsid w:val="6AFC176B"/>
    <w:rsid w:val="6B144D07"/>
    <w:rsid w:val="6B9273F6"/>
    <w:rsid w:val="6BBD0EFB"/>
    <w:rsid w:val="6CC664D5"/>
    <w:rsid w:val="6D125276"/>
    <w:rsid w:val="6D4A2C62"/>
    <w:rsid w:val="6E274D51"/>
    <w:rsid w:val="6F51652A"/>
    <w:rsid w:val="6F7C731F"/>
    <w:rsid w:val="6F834209"/>
    <w:rsid w:val="6FA83C70"/>
    <w:rsid w:val="6FB10D76"/>
    <w:rsid w:val="6FB24AEE"/>
    <w:rsid w:val="6FEA24DA"/>
    <w:rsid w:val="70761FC0"/>
    <w:rsid w:val="708E730A"/>
    <w:rsid w:val="717B5AE0"/>
    <w:rsid w:val="72E2393D"/>
    <w:rsid w:val="733C6147"/>
    <w:rsid w:val="74624D35"/>
    <w:rsid w:val="74786307"/>
    <w:rsid w:val="747A3D00"/>
    <w:rsid w:val="754026EB"/>
    <w:rsid w:val="7577493F"/>
    <w:rsid w:val="75CA2B92"/>
    <w:rsid w:val="760A7432"/>
    <w:rsid w:val="761B163F"/>
    <w:rsid w:val="76BB072D"/>
    <w:rsid w:val="7735228D"/>
    <w:rsid w:val="78A51694"/>
    <w:rsid w:val="78E90E66"/>
    <w:rsid w:val="796A7614"/>
    <w:rsid w:val="7987341A"/>
    <w:rsid w:val="7A7C1353"/>
    <w:rsid w:val="7B034F52"/>
    <w:rsid w:val="7C1F175E"/>
    <w:rsid w:val="7D020C88"/>
    <w:rsid w:val="7E327D58"/>
    <w:rsid w:val="7E5020A2"/>
    <w:rsid w:val="7E665422"/>
    <w:rsid w:val="7E68119A"/>
    <w:rsid w:val="7EBF6D5F"/>
    <w:rsid w:val="7F0E2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276" w:lineRule="auto"/>
      <w:jc w:val="left"/>
      <w:outlineLvl w:val="1"/>
    </w:pPr>
    <w:rPr>
      <w:rFonts w:ascii="Arial" w:hAnsi="Arial" w:eastAsia="黑体"/>
      <w:bCs/>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next w:val="5"/>
    <w:qFormat/>
    <w:uiPriority w:val="99"/>
    <w:pPr>
      <w:spacing w:after="120"/>
    </w:pPr>
  </w:style>
  <w:style w:type="paragraph" w:styleId="5">
    <w:name w:val="Body Text 2"/>
    <w:basedOn w:val="1"/>
    <w:next w:val="4"/>
    <w:qFormat/>
    <w:uiPriority w:val="0"/>
    <w:pPr>
      <w:spacing w:after="120" w:line="480" w:lineRule="auto"/>
    </w:pPr>
  </w:style>
  <w:style w:type="paragraph" w:styleId="6">
    <w:name w:val="Body Text Indent"/>
    <w:basedOn w:val="1"/>
    <w:next w:val="7"/>
    <w:qFormat/>
    <w:uiPriority w:val="0"/>
    <w:pPr>
      <w:spacing w:after="120"/>
      <w:ind w:left="420" w:leftChars="200"/>
    </w:pPr>
  </w:style>
  <w:style w:type="paragraph" w:customStyle="1" w:styleId="7">
    <w:name w:val="Default"/>
    <w:next w:val="8"/>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8">
    <w:name w:val="footnote text"/>
    <w:basedOn w:val="1"/>
    <w:qFormat/>
    <w:uiPriority w:val="0"/>
    <w:pPr>
      <w:snapToGrid w:val="0"/>
    </w:pPr>
    <w:rPr>
      <w:rFonts w:ascii="Times New Roman" w:hAnsi="Times New Roman" w:eastAsia="宋体" w:cs="Times New Roman"/>
      <w:sz w:val="18"/>
    </w:rPr>
  </w:style>
  <w:style w:type="paragraph" w:styleId="9">
    <w:name w:val="Plain Text"/>
    <w:basedOn w:val="1"/>
    <w:next w:val="1"/>
    <w:qFormat/>
    <w:uiPriority w:val="0"/>
    <w:rPr>
      <w:rFonts w:ascii="宋体" w:hAnsi="Courier New"/>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next w:val="12"/>
    <w:qFormat/>
    <w:uiPriority w:val="99"/>
    <w:pPr>
      <w:adjustRightInd w:val="0"/>
      <w:snapToGrid w:val="0"/>
      <w:ind w:firstLine="976" w:firstLineChars="200"/>
    </w:pPr>
    <w:rPr>
      <w:rFonts w:cs="Times New Roman"/>
      <w:kern w:val="2"/>
      <w:sz w:val="28"/>
    </w:rPr>
  </w:style>
  <w:style w:type="paragraph" w:styleId="12">
    <w:name w:val="Body Text First Indent 2"/>
    <w:basedOn w:val="6"/>
    <w:next w:val="9"/>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character" w:styleId="15">
    <w:name w:val="Strong"/>
    <w:basedOn w:val="1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826</Words>
  <Characters>944</Characters>
  <Lines>0</Lines>
  <Paragraphs>0</Paragraphs>
  <TotalTime>0</TotalTime>
  <ScaleCrop>false</ScaleCrop>
  <LinksUpToDate>false</LinksUpToDate>
  <CharactersWithSpaces>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2022-08-17T04:14:00Z</dcterms:created>
  <dc:creator>Administrator</dc:creator>
  <cp:lastModifiedBy>阎奇</cp:lastModifiedBy>
  <dcterms:modified xsi:type="dcterms:W3CDTF">2025-07-15T01:10:59Z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5251584B3C844D99A97156716F56D625</vt:lpwstr>
  </property>
  <property fmtid="{D5CDD505-2E9C-101B-9397-08002B2CF9AE}" pid="4" name="KSOTemplateDocerSaveRecord">
    <vt:lpwstr>eyJoZGlkIjoiODI1NDdlZWE5YzNmMGEzNjA0ZGMzZjUwODIxZGUzNDYiLCJ1c2VySWQiOiI5MDg0OTI3MzMifQ==</vt:lpwstr>
  </property>
</Properties>
</file>