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AE1FE">
      <w:pPr>
        <w:pageBreakBefore w:val="0"/>
        <w:widowControl w:val="0"/>
        <w:kinsoku/>
        <w:wordWrap/>
        <w:overflowPunct/>
        <w:topLinePunct w:val="0"/>
        <w:bidi w:val="0"/>
        <w:snapToGrid/>
        <w:spacing w:line="500" w:lineRule="exact"/>
        <w:jc w:val="center"/>
        <w:textAlignment w:val="auto"/>
        <w:outlineLvl w:val="0"/>
        <w:rPr>
          <w:rFonts w:hint="eastAsia"/>
          <w:color w:val="auto"/>
          <w:highlight w:val="none"/>
        </w:rPr>
      </w:pPr>
      <w:r>
        <w:rPr>
          <w:rFonts w:hint="eastAsia" w:ascii="宋体" w:hAnsi="宋体" w:eastAsia="宋体" w:cs="宋体"/>
          <w:b/>
          <w:color w:val="auto"/>
          <w:sz w:val="32"/>
          <w:szCs w:val="32"/>
          <w:highlight w:val="none"/>
        </w:rPr>
        <w:t>第一部分  竞争性磋商公告</w:t>
      </w:r>
    </w:p>
    <w:p w14:paraId="0BBEA743">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p>
    <w:p w14:paraId="2923F4C6">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宜阳县妇幼保健院采购便携式彩超机项目</w:t>
      </w:r>
      <w:r>
        <w:rPr>
          <w:rFonts w:hint="eastAsia" w:ascii="宋体" w:hAnsi="宋体" w:eastAsia="宋体" w:cs="宋体"/>
          <w:color w:val="auto"/>
          <w:sz w:val="24"/>
          <w:szCs w:val="24"/>
          <w:highlight w:val="none"/>
          <w:lang w:eastAsia="zh-CN"/>
        </w:rPr>
        <w:t>的潜在供应商应在阳光招标采购交易平台（http://aeps.sunbidding.com:8989/）获取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文件，并于</w:t>
      </w:r>
      <w:r>
        <w:rPr>
          <w:rFonts w:hint="eastAsia" w:hAnsi="宋体" w:cs="宋体"/>
          <w:color w:val="auto"/>
          <w:sz w:val="24"/>
          <w:szCs w:val="24"/>
          <w:highlight w:val="none"/>
          <w:lang w:eastAsia="zh-CN"/>
        </w:rPr>
        <w:t>2025年05月16日15点00分</w:t>
      </w:r>
      <w:r>
        <w:rPr>
          <w:rFonts w:hint="eastAsia" w:ascii="宋体" w:hAnsi="宋体" w:eastAsia="宋体" w:cs="宋体"/>
          <w:color w:val="auto"/>
          <w:sz w:val="24"/>
          <w:szCs w:val="24"/>
          <w:highlight w:val="none"/>
          <w:lang w:eastAsia="zh-CN"/>
        </w:rPr>
        <w:t>（北京时间）前递交响应文件。</w:t>
      </w:r>
    </w:p>
    <w:p w14:paraId="7E06D4E9">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bookmarkStart w:id="0" w:name="_Toc35393790"/>
      <w:bookmarkStart w:id="1" w:name="_Toc35393621"/>
      <w:bookmarkStart w:id="2" w:name="_Toc28359002"/>
      <w:bookmarkStart w:id="3" w:name="_Toc28359079"/>
      <w:r>
        <w:rPr>
          <w:rFonts w:hint="eastAsia" w:ascii="宋体" w:hAnsi="宋体" w:eastAsia="宋体" w:cs="宋体"/>
          <w:b/>
          <w:bCs/>
          <w:color w:val="auto"/>
          <w:kern w:val="2"/>
          <w:sz w:val="24"/>
          <w:szCs w:val="24"/>
          <w:highlight w:val="none"/>
        </w:rPr>
        <w:t>一、项目基本情况</w:t>
      </w:r>
      <w:bookmarkEnd w:id="0"/>
      <w:bookmarkEnd w:id="1"/>
      <w:bookmarkEnd w:id="2"/>
      <w:bookmarkEnd w:id="3"/>
    </w:p>
    <w:p w14:paraId="2A412FDA">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default"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1、项目编号：</w:t>
      </w:r>
      <w:r>
        <w:rPr>
          <w:rFonts w:hint="eastAsia" w:hAnsi="宋体" w:eastAsia="宋体" w:cs="宋体"/>
          <w:color w:val="auto"/>
          <w:sz w:val="24"/>
          <w:szCs w:val="24"/>
          <w:highlight w:val="none"/>
          <w:lang w:eastAsia="zh-CN"/>
        </w:rPr>
        <w:t>HNQL-2025-0430</w:t>
      </w:r>
    </w:p>
    <w:p w14:paraId="032FB7B8">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2、项目名称：</w:t>
      </w:r>
      <w:r>
        <w:rPr>
          <w:rFonts w:hint="eastAsia" w:hAnsi="宋体" w:eastAsia="宋体" w:cs="宋体"/>
          <w:color w:val="auto"/>
          <w:sz w:val="24"/>
          <w:szCs w:val="24"/>
          <w:highlight w:val="none"/>
          <w:lang w:eastAsia="zh-CN"/>
        </w:rPr>
        <w:t>宜阳县妇幼保健院采购便携式彩超机项目</w:t>
      </w:r>
    </w:p>
    <w:p w14:paraId="05FE2634">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3、采购方式：竞争性磋商</w:t>
      </w:r>
    </w:p>
    <w:p w14:paraId="10EBBA04">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w:t>
      </w:r>
      <w:r>
        <w:rPr>
          <w:rFonts w:hint="eastAsia" w:hAnsi="宋体" w:cs="宋体"/>
          <w:color w:val="auto"/>
          <w:sz w:val="24"/>
          <w:szCs w:val="24"/>
          <w:highlight w:val="none"/>
          <w:lang w:eastAsia="zh-CN"/>
        </w:rPr>
        <w:t>270000元</w:t>
      </w:r>
    </w:p>
    <w:p w14:paraId="741B7F4B">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hAnsi="宋体" w:cs="宋体"/>
          <w:color w:val="auto"/>
          <w:sz w:val="24"/>
          <w:szCs w:val="24"/>
          <w:highlight w:val="none"/>
          <w:lang w:eastAsia="zh-CN"/>
        </w:rPr>
        <w:t>270000元</w:t>
      </w:r>
    </w:p>
    <w:tbl>
      <w:tblPr>
        <w:tblStyle w:val="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60"/>
        <w:gridCol w:w="4213"/>
        <w:gridCol w:w="1872"/>
        <w:gridCol w:w="2078"/>
      </w:tblGrid>
      <w:tr w14:paraId="14FE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4" w:type="dxa"/>
            <w:noWrap/>
            <w:vAlign w:val="center"/>
          </w:tcPr>
          <w:p w14:paraId="19B04947">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660" w:type="dxa"/>
            <w:noWrap/>
            <w:vAlign w:val="center"/>
          </w:tcPr>
          <w:p w14:paraId="433AAC07">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包号</w:t>
            </w:r>
          </w:p>
        </w:tc>
        <w:tc>
          <w:tcPr>
            <w:tcW w:w="4213" w:type="dxa"/>
            <w:noWrap/>
            <w:vAlign w:val="center"/>
          </w:tcPr>
          <w:p w14:paraId="46BE770D">
            <w:pPr>
              <w:keepNext w:val="0"/>
              <w:keepLines w:val="0"/>
              <w:pageBreakBefore w:val="0"/>
              <w:widowControl w:val="0"/>
              <w:kinsoku/>
              <w:wordWrap/>
              <w:overflowPunct/>
              <w:topLinePunct w:val="0"/>
              <w:bidi w:val="0"/>
              <w:snapToGrid/>
              <w:spacing w:line="500" w:lineRule="exact"/>
              <w:ind w:right="0" w:firstLine="480" w:firstLineChars="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包名称</w:t>
            </w:r>
          </w:p>
        </w:tc>
        <w:tc>
          <w:tcPr>
            <w:tcW w:w="1872" w:type="dxa"/>
            <w:noWrap/>
            <w:vAlign w:val="center"/>
          </w:tcPr>
          <w:p w14:paraId="6965D0CA">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包预算（元）</w:t>
            </w:r>
          </w:p>
        </w:tc>
        <w:tc>
          <w:tcPr>
            <w:tcW w:w="2078" w:type="dxa"/>
            <w:noWrap/>
            <w:vAlign w:val="center"/>
          </w:tcPr>
          <w:p w14:paraId="08F4B803">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包最高限价（元）</w:t>
            </w:r>
          </w:p>
        </w:tc>
      </w:tr>
      <w:tr w14:paraId="24B9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ign w:val="center"/>
          </w:tcPr>
          <w:p w14:paraId="6E92C290">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660" w:type="dxa"/>
            <w:noWrap/>
            <w:vAlign w:val="center"/>
          </w:tcPr>
          <w:p w14:paraId="4F6AA0A4">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4213" w:type="dxa"/>
            <w:noWrap/>
            <w:vAlign w:val="center"/>
          </w:tcPr>
          <w:p w14:paraId="323294A7">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宜阳县妇幼保健院采购便携式彩超机项目</w:t>
            </w:r>
          </w:p>
        </w:tc>
        <w:tc>
          <w:tcPr>
            <w:tcW w:w="1872" w:type="dxa"/>
            <w:noWrap/>
            <w:vAlign w:val="center"/>
          </w:tcPr>
          <w:p w14:paraId="6899842E">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270000</w:t>
            </w:r>
          </w:p>
        </w:tc>
        <w:tc>
          <w:tcPr>
            <w:tcW w:w="2078" w:type="dxa"/>
            <w:noWrap/>
            <w:vAlign w:val="center"/>
          </w:tcPr>
          <w:p w14:paraId="04C0C8E7">
            <w:pPr>
              <w:keepNext w:val="0"/>
              <w:keepLines w:val="0"/>
              <w:pageBreakBefore w:val="0"/>
              <w:widowControl w:val="0"/>
              <w:kinsoku/>
              <w:wordWrap/>
              <w:overflowPunct/>
              <w:topLinePunct w:val="0"/>
              <w:bidi w:val="0"/>
              <w:snapToGrid/>
              <w:spacing w:line="500" w:lineRule="exact"/>
              <w:ind w:right="0"/>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270000</w:t>
            </w:r>
          </w:p>
        </w:tc>
      </w:tr>
    </w:tbl>
    <w:p w14:paraId="02E8250D">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采购需求（包括但不限于标的的名称、数量、简要技术需求或服务要求等）</w:t>
      </w:r>
    </w:p>
    <w:p w14:paraId="0AFACCDF">
      <w:pPr>
        <w:keepNext w:val="0"/>
        <w:keepLines w:val="0"/>
        <w:pageBreakBefore w:val="0"/>
        <w:widowControl w:val="0"/>
        <w:kinsoku/>
        <w:wordWrap/>
        <w:overflowPunct/>
        <w:topLinePunct w:val="0"/>
        <w:bidi w:val="0"/>
        <w:snapToGrid/>
        <w:spacing w:line="500" w:lineRule="exact"/>
        <w:ind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eastAsia="zh-CN"/>
        </w:rPr>
        <w:t>本</w:t>
      </w:r>
      <w:r>
        <w:rPr>
          <w:rFonts w:hint="eastAsia" w:ascii="宋体" w:hAnsi="宋体" w:eastAsia="宋体" w:cs="宋体"/>
          <w:color w:val="000000"/>
          <w:sz w:val="24"/>
          <w:szCs w:val="24"/>
          <w:highlight w:val="none"/>
          <w:lang w:val="en-US" w:eastAsia="zh-CN"/>
        </w:rPr>
        <w:t>次采购</w:t>
      </w:r>
      <w:r>
        <w:rPr>
          <w:rFonts w:hint="eastAsia" w:ascii="宋体" w:hAnsi="宋体" w:eastAsia="宋体" w:cs="宋体"/>
          <w:color w:val="000000"/>
          <w:sz w:val="24"/>
          <w:szCs w:val="24"/>
          <w:highlight w:val="none"/>
          <w:lang w:eastAsia="zh-CN"/>
        </w:rPr>
        <w:t>为</w:t>
      </w:r>
      <w:r>
        <w:rPr>
          <w:rFonts w:hint="eastAsia" w:hAnsi="宋体" w:cs="宋体"/>
          <w:color w:val="000000"/>
          <w:sz w:val="24"/>
          <w:szCs w:val="24"/>
          <w:highlight w:val="none"/>
          <w:lang w:eastAsia="zh-CN"/>
        </w:rPr>
        <w:t>宜阳县妇幼保健院采购便携式彩超机项目</w:t>
      </w:r>
      <w:r>
        <w:rPr>
          <w:rFonts w:hint="eastAsia" w:ascii="宋体" w:hAnsi="宋体" w:eastAsia="宋体" w:cs="宋体"/>
          <w:color w:val="auto"/>
          <w:sz w:val="24"/>
          <w:szCs w:val="24"/>
          <w:highlight w:val="none"/>
          <w:lang w:eastAsia="zh-CN"/>
        </w:rPr>
        <w:t>，</w:t>
      </w:r>
      <w:bookmarkStart w:id="19" w:name="_GoBack"/>
      <w:r>
        <w:rPr>
          <w:rFonts w:hint="eastAsia" w:hAnsi="宋体" w:eastAsia="宋体" w:cs="宋体"/>
          <w:color w:val="auto"/>
          <w:sz w:val="24"/>
          <w:szCs w:val="24"/>
          <w:highlight w:val="none"/>
          <w:lang w:val="en-US" w:eastAsia="zh-CN"/>
        </w:rPr>
        <w:t>采购笔记本式彩色多普勒超声诊断系统1台</w:t>
      </w:r>
      <w:bookmarkEnd w:id="19"/>
      <w:r>
        <w:rPr>
          <w:rStyle w:val="5"/>
          <w:rFonts w:hint="eastAsia" w:ascii="宋体" w:hAnsi="宋体" w:cs="宋体"/>
          <w:sz w:val="24"/>
          <w:szCs w:val="24"/>
        </w:rPr>
        <w:t>（具体参数详见</w:t>
      </w:r>
      <w:r>
        <w:rPr>
          <w:rStyle w:val="5"/>
          <w:rFonts w:hint="eastAsia" w:ascii="宋体" w:hAnsi="宋体" w:cs="宋体"/>
          <w:sz w:val="24"/>
          <w:szCs w:val="24"/>
          <w:lang w:val="en-US" w:eastAsia="zh-CN"/>
        </w:rPr>
        <w:t>磋商</w:t>
      </w:r>
      <w:r>
        <w:rPr>
          <w:rStyle w:val="5"/>
          <w:rFonts w:hint="eastAsia" w:ascii="宋体" w:hAnsi="宋体" w:cs="宋体"/>
          <w:sz w:val="24"/>
          <w:szCs w:val="24"/>
        </w:rPr>
        <w:t>文件</w:t>
      </w:r>
      <w:r>
        <w:rPr>
          <w:rStyle w:val="5"/>
          <w:rFonts w:hint="eastAsia" w:ascii="宋体" w:hAnsi="宋体" w:cs="宋体"/>
          <w:sz w:val="24"/>
          <w:szCs w:val="24"/>
          <w:lang w:eastAsia="zh-CN"/>
        </w:rPr>
        <w:t>采购需求</w:t>
      </w:r>
      <w:r>
        <w:rPr>
          <w:rStyle w:val="5"/>
          <w:rFonts w:hint="eastAsia" w:ascii="宋体" w:hAnsi="宋体" w:cs="宋体"/>
          <w:sz w:val="24"/>
          <w:szCs w:val="24"/>
        </w:rPr>
        <w:t>）</w:t>
      </w:r>
      <w:r>
        <w:rPr>
          <w:rStyle w:val="5"/>
          <w:rFonts w:hint="eastAsia" w:ascii="宋体" w:hAnsi="宋体" w:cs="宋体"/>
          <w:sz w:val="24"/>
          <w:szCs w:val="24"/>
          <w:lang w:eastAsia="zh-CN"/>
        </w:rPr>
        <w:t>。</w:t>
      </w:r>
      <w:r>
        <w:rPr>
          <w:rFonts w:hint="eastAsia" w:hAnsi="宋体" w:eastAsia="宋体" w:cs="宋体"/>
          <w:color w:val="auto"/>
          <w:sz w:val="24"/>
          <w:szCs w:val="24"/>
          <w:highlight w:val="none"/>
          <w:lang w:val="en-US" w:eastAsia="zh-CN"/>
        </w:rPr>
        <w:t>交货期</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签订合同后20日历天内交货安装调试完毕</w:t>
      </w: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交货地点：宜阳县采购人指定地点；</w:t>
      </w:r>
      <w:r>
        <w:rPr>
          <w:rFonts w:hint="eastAsia" w:ascii="宋体" w:hAnsi="宋体" w:eastAsia="宋体" w:cs="宋体"/>
          <w:color w:val="auto"/>
          <w:sz w:val="24"/>
          <w:szCs w:val="24"/>
          <w:highlight w:val="none"/>
          <w:lang w:eastAsia="zh-CN"/>
        </w:rPr>
        <w:t>质量要求：</w:t>
      </w:r>
      <w:r>
        <w:rPr>
          <w:rFonts w:hint="eastAsia" w:hAnsi="宋体" w:eastAsia="宋体" w:cs="宋体"/>
          <w:color w:val="auto"/>
          <w:sz w:val="24"/>
          <w:szCs w:val="24"/>
          <w:highlight w:val="none"/>
          <w:lang w:eastAsia="zh-CN"/>
        </w:rPr>
        <w:t>符合国家及行业质量标准要求</w:t>
      </w:r>
      <w:r>
        <w:rPr>
          <w:rFonts w:hint="eastAsia" w:ascii="宋体" w:hAnsi="宋体" w:eastAsia="宋体" w:cs="宋体"/>
          <w:color w:val="auto"/>
          <w:sz w:val="24"/>
          <w:szCs w:val="24"/>
          <w:highlight w:val="none"/>
          <w:lang w:eastAsia="zh-CN"/>
        </w:rPr>
        <w:t>，质保期：自产品验收合格之日起一年。</w:t>
      </w:r>
    </w:p>
    <w:p w14:paraId="5AB25712">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6、合同履行期限：</w:t>
      </w:r>
      <w:r>
        <w:rPr>
          <w:rFonts w:hint="eastAsia" w:hAnsi="宋体" w:cs="宋体"/>
          <w:color w:val="auto"/>
          <w:sz w:val="24"/>
          <w:szCs w:val="24"/>
          <w:highlight w:val="none"/>
          <w:lang w:val="en-US" w:eastAsia="zh-CN"/>
        </w:rPr>
        <w:t>合同签订后根据采购人要求交付</w:t>
      </w:r>
      <w:r>
        <w:rPr>
          <w:rFonts w:hint="eastAsia" w:ascii="宋体" w:hAnsi="宋体" w:eastAsia="宋体" w:cs="宋体"/>
          <w:color w:val="auto"/>
          <w:sz w:val="24"/>
          <w:szCs w:val="24"/>
          <w:highlight w:val="none"/>
          <w:lang w:eastAsia="zh-CN"/>
        </w:rPr>
        <w:t>。</w:t>
      </w:r>
    </w:p>
    <w:p w14:paraId="75425170">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本项目是否接受联合体投标：否</w:t>
      </w:r>
    </w:p>
    <w:p w14:paraId="44F47C8F">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是否接受进口产品：否</w:t>
      </w:r>
    </w:p>
    <w:p w14:paraId="7AC9547E">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bookmarkStart w:id="4" w:name="_Toc28359080"/>
      <w:bookmarkStart w:id="5" w:name="_Toc35393791"/>
      <w:bookmarkStart w:id="6" w:name="_Toc28359003"/>
      <w:bookmarkStart w:id="7" w:name="_Toc35393622"/>
      <w:r>
        <w:rPr>
          <w:rFonts w:hint="eastAsia" w:ascii="宋体" w:hAnsi="宋体" w:eastAsia="宋体" w:cs="宋体"/>
          <w:b/>
          <w:bCs/>
          <w:color w:val="auto"/>
          <w:kern w:val="2"/>
          <w:sz w:val="24"/>
          <w:szCs w:val="24"/>
          <w:highlight w:val="none"/>
        </w:rPr>
        <w:t>二、申请人资格要求：</w:t>
      </w:r>
      <w:bookmarkEnd w:id="4"/>
      <w:bookmarkEnd w:id="5"/>
      <w:bookmarkEnd w:id="6"/>
      <w:bookmarkEnd w:id="7"/>
    </w:p>
    <w:p w14:paraId="3A4651EA">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6F81EA8C">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p>
    <w:p w14:paraId="666D9ADD">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本项目执行节能环保产品优先或强制采购；不接受进口产品；执行节约能源、保护环境、扶持不发达地区和少数民族地区、促进中小微企业发展、促进残疾人就业、促进监狱企业发展等政府采购政策。</w:t>
      </w:r>
    </w:p>
    <w:p w14:paraId="1551E108">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（2）依据洛阳市洛财购【2021】1号文件精神，根据财政部工业和信息化部《政府采购促进中小企业发展管理办法》（财库【2020】46号）的规定，</w:t>
      </w:r>
      <w:r>
        <w:rPr>
          <w:rFonts w:hint="eastAsia"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lang w:eastAsia="zh-CN"/>
        </w:rPr>
        <w:t>项目</w:t>
      </w:r>
      <w:r>
        <w:rPr>
          <w:rFonts w:hint="eastAsia" w:hAnsi="宋体" w:eastAsia="宋体" w:cs="宋体"/>
          <w:color w:val="auto"/>
          <w:sz w:val="24"/>
          <w:szCs w:val="24"/>
          <w:highlight w:val="none"/>
          <w:lang w:val="en-US" w:eastAsia="zh-CN"/>
        </w:rPr>
        <w:t>支持中小微（监狱、残疾人福利性单位）企业</w:t>
      </w:r>
      <w:r>
        <w:rPr>
          <w:rFonts w:hint="eastAsia" w:ascii="宋体" w:hAnsi="宋体" w:eastAsia="宋体" w:cs="宋体"/>
          <w:color w:val="auto"/>
          <w:sz w:val="24"/>
          <w:szCs w:val="24"/>
          <w:highlight w:val="none"/>
          <w:lang w:eastAsia="zh-CN"/>
        </w:rPr>
        <w:t>。</w:t>
      </w:r>
    </w:p>
    <w:p w14:paraId="5530B75E">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（3）本项目采购标的对应的中小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lang w:eastAsia="zh-CN"/>
        </w:rPr>
        <w:t>企业划分标准所属行业为</w:t>
      </w:r>
      <w:r>
        <w:rPr>
          <w:rFonts w:hint="eastAsia" w:hAnsi="宋体" w:eastAsia="宋体" w:cs="宋体"/>
          <w:color w:val="auto"/>
          <w:sz w:val="24"/>
          <w:szCs w:val="24"/>
          <w:highlight w:val="none"/>
          <w:lang w:eastAsia="zh-CN"/>
        </w:rPr>
        <w:t>工业</w:t>
      </w:r>
      <w:r>
        <w:rPr>
          <w:rFonts w:hint="eastAsia" w:ascii="宋体" w:hAnsi="宋体" w:eastAsia="宋体" w:cs="宋体"/>
          <w:color w:val="auto"/>
          <w:sz w:val="24"/>
          <w:szCs w:val="24"/>
          <w:highlight w:val="none"/>
          <w:lang w:eastAsia="zh-CN"/>
        </w:rPr>
        <w:t>。</w:t>
      </w:r>
    </w:p>
    <w:p w14:paraId="1E79E9C3">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bookmarkStart w:id="8" w:name="_Toc388181006"/>
    </w:p>
    <w:p w14:paraId="76C3EA19">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3.1供应商具有独立承担民事责任的能力，须提供证明材料（包括但不限于营业执照或事业单位法人证书等）；</w:t>
      </w:r>
    </w:p>
    <w:p w14:paraId="0C0A7788">
      <w:pPr>
        <w:pStyle w:val="6"/>
        <w:pageBreakBefore w:val="0"/>
        <w:widowControl w:val="0"/>
        <w:kinsoku/>
        <w:wordWrap/>
        <w:overflowPunct/>
        <w:topLinePunct w:val="0"/>
        <w:bidi w:val="0"/>
        <w:snapToGrid/>
        <w:spacing w:line="500" w:lineRule="exact"/>
        <w:ind w:firstLine="480" w:firstLineChars="200"/>
        <w:textAlignment w:val="auto"/>
        <w:rPr>
          <w:rStyle w:val="5"/>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w:t>
      </w:r>
      <w:r>
        <w:rPr>
          <w:rFonts w:ascii="宋体" w:hAnsi="宋体" w:eastAsia="宋体" w:cs="宋体"/>
          <w:sz w:val="24"/>
          <w:szCs w:val="24"/>
        </w:rPr>
        <w:t>供应商是生产商的须提供相关有效的医疗器械注册证及医疗器械生产许可证；供应商是经销商（代理商）的须提供医疗器械经营许可证（或医疗器械经营备案凭证）和医疗器械注册证（响应文件中须附复印件并加盖公章）；</w:t>
      </w:r>
    </w:p>
    <w:p w14:paraId="548150DB">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根据洛财购[2021]11号文件，供应商须按照规定在响应文件中附《洛阳市政府采购供应商信用承诺函》，采购人有权在签订合同前要求成交供应商提供相关证明材料以核实成交供应商承诺事项的真实性</w:t>
      </w:r>
      <w:r>
        <w:rPr>
          <w:rFonts w:hint="eastAsia" w:ascii="宋体" w:hAnsi="宋体" w:eastAsia="宋体" w:cs="宋体"/>
          <w:color w:val="auto"/>
          <w:sz w:val="24"/>
          <w:szCs w:val="24"/>
          <w:highlight w:val="none"/>
          <w:lang w:eastAsia="zh-CN"/>
        </w:rPr>
        <w:t>（格式见磋商文件）；</w:t>
      </w:r>
    </w:p>
    <w:p w14:paraId="4BD911E0">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4本次采购不接受联合体投标, 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eastAsia="zh-CN"/>
        </w:rPr>
        <w:t>；</w:t>
      </w:r>
    </w:p>
    <w:p w14:paraId="4C159A9E">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本次采购实行资格后审，资格不合格者，取消投标资格。</w:t>
      </w:r>
    </w:p>
    <w:bookmarkEnd w:id="8"/>
    <w:p w14:paraId="17421E87">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三、获取磋商文件</w:t>
      </w:r>
    </w:p>
    <w:p w14:paraId="35577B85">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凡有意参加投标者，登录阳光招标采购交易平台“新平台3.0注册入口”（http://aeps.sunbidding.com:8989/pages/register/register.html）完成企业账号注册，老用户无需重复注册。投标单位凭企业账号登录系统（http://aeps.sunbidding.com:8989/），点击项目信息—项目报名中—参与投标—网上报名（点击右上侧的“供应商登记”）完成投标登记，投标单位在规定时间内未完成相应投标登记的，其投标将被拒绝。</w:t>
      </w:r>
    </w:p>
    <w:p w14:paraId="49460F45">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2.获取文件时间：2025年05月06日至2025年05月12日17时30分（北京时间，下同）</w:t>
      </w:r>
    </w:p>
    <w:p w14:paraId="21DB754A">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获取文件方式：线上获取。凭企业账号登录阳光招标采购交易平台（http://aeps.sunbidding.com:8989/），点击参与的项目—参与投标—标书费用缴纳（勾选支付标段后点击“支付”/“合并支付”，在线扫码支付）—招标文件下载（下载招标文件等相关资料）。“阳光易招”公共资源交易平台客服电话：0371-86581171。</w:t>
      </w:r>
    </w:p>
    <w:p w14:paraId="73B4B003">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4.售价：300元/份。（售后不退）</w:t>
      </w:r>
    </w:p>
    <w:p w14:paraId="400FB408">
      <w:pPr>
        <w:pageBreakBefore w:val="0"/>
        <w:widowControl w:val="0"/>
        <w:kinsoku/>
        <w:wordWrap/>
        <w:overflowPunct/>
        <w:topLinePunct w:val="0"/>
        <w:bidi w:val="0"/>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E8F1EB8">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1、时间：</w:t>
      </w:r>
      <w:r>
        <w:rPr>
          <w:rFonts w:hint="eastAsia" w:hAnsi="宋体" w:cs="宋体"/>
          <w:color w:val="auto"/>
          <w:sz w:val="24"/>
          <w:szCs w:val="24"/>
          <w:highlight w:val="none"/>
          <w:lang w:eastAsia="zh-CN"/>
        </w:rPr>
        <w:t>2025年05月16日15点00分</w:t>
      </w:r>
      <w:r>
        <w:rPr>
          <w:rFonts w:hint="eastAsia" w:ascii="宋体" w:hAnsi="宋体" w:eastAsia="宋体" w:cs="宋体"/>
          <w:color w:val="auto"/>
          <w:sz w:val="24"/>
          <w:szCs w:val="24"/>
          <w:highlight w:val="none"/>
          <w:lang w:eastAsia="zh-CN"/>
        </w:rPr>
        <w:t>（北京时间）</w:t>
      </w:r>
    </w:p>
    <w:p w14:paraId="4D347E4D">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须在投标截止时间前，使用企业账户登陆阳光招标采购交易平台“新平台3.0登录入口”（http://aeps.sunbidding.com:8989/）进入系统，点击参与的项目——参与投标——网上投标：在线完成密码设置（该密码用于开标解密，务必牢记）、上传签字盖章完成后的包含所有内容的PDF版本电子响应文件到平台系统，且系统提示“上传成功”的方认定为电子响应文件投递成功，填写其他标有*内容。请供应商在上传前务必认真检查电子响应文件，确保其完整、正确。投标截止时间后上传的，系统将自动拒绝。</w:t>
      </w:r>
    </w:p>
    <w:p w14:paraId="23419040">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五、响应文件开启</w:t>
      </w:r>
    </w:p>
    <w:p w14:paraId="586FC114">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1、时间：</w:t>
      </w:r>
      <w:r>
        <w:rPr>
          <w:rFonts w:hint="eastAsia" w:hAnsi="宋体" w:cs="宋体"/>
          <w:color w:val="auto"/>
          <w:sz w:val="24"/>
          <w:szCs w:val="24"/>
          <w:highlight w:val="none"/>
          <w:lang w:eastAsia="zh-CN"/>
        </w:rPr>
        <w:t>2025年05月16日15点00分</w:t>
      </w:r>
      <w:r>
        <w:rPr>
          <w:rFonts w:hint="eastAsia" w:ascii="宋体" w:hAnsi="宋体" w:eastAsia="宋体" w:cs="宋体"/>
          <w:color w:val="auto"/>
          <w:sz w:val="24"/>
          <w:szCs w:val="24"/>
          <w:highlight w:val="none"/>
          <w:lang w:eastAsia="zh-CN"/>
        </w:rPr>
        <w:t>（北京时间）</w:t>
      </w:r>
    </w:p>
    <w:p w14:paraId="090620CD">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bookmarkStart w:id="9" w:name="_Toc28359007"/>
      <w:bookmarkStart w:id="10" w:name="_Toc28359084"/>
      <w:bookmarkStart w:id="11" w:name="_Toc35393794"/>
      <w:bookmarkStart w:id="12" w:name="_Toc35393625"/>
      <w:r>
        <w:rPr>
          <w:rFonts w:hint="eastAsia" w:ascii="宋体" w:hAnsi="宋体" w:eastAsia="宋体" w:cs="宋体"/>
          <w:color w:val="auto"/>
          <w:sz w:val="24"/>
          <w:szCs w:val="24"/>
          <w:highlight w:val="none"/>
          <w:lang w:eastAsia="zh-CN"/>
        </w:rPr>
        <w:t>2、地点：（远程开标）阳光招标采购交易平台远程开标室。开标方式：本项目采用“远程不见面”开标方式，供应商无需到阳光招标采购交易平台现场参加开标会议，无需到达现场提交原件资料。供应商应当在投标截止时间前在线准时参加开标活动，通过企业账号登陆阳光招标采购交易平台“新平台3.0登录入口”（http://aeps.sunbidding.com:8989/）进入系统，点击参与的项目——参与投标——开标大厅（点击“解密”，录入上传响应文件时设置的密码，在解密完成前请不要关闭解密界面），在规定的时间内（30分钟/标段）进行远程响应文件解密等。</w:t>
      </w:r>
    </w:p>
    <w:p w14:paraId="59E2418A">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w:t>
      </w:r>
      <w:bookmarkEnd w:id="9"/>
      <w:bookmarkEnd w:id="10"/>
      <w:bookmarkEnd w:id="11"/>
      <w:bookmarkEnd w:id="12"/>
      <w:r>
        <w:rPr>
          <w:rFonts w:hint="eastAsia" w:ascii="宋体" w:hAnsi="宋体" w:eastAsia="宋体" w:cs="宋体"/>
          <w:b/>
          <w:bCs/>
          <w:color w:val="auto"/>
          <w:kern w:val="2"/>
          <w:sz w:val="24"/>
          <w:szCs w:val="24"/>
          <w:highlight w:val="none"/>
        </w:rPr>
        <w:t>发布公告的媒介及采购公告期限</w:t>
      </w:r>
    </w:p>
    <w:p w14:paraId="3F86EEB6">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本本次招标公告在《阳光招标采购交易平台》、《中国采购与招标网》、《中国招标投标公共服务平台》发布，采购期限为五个工作日。</w:t>
      </w:r>
    </w:p>
    <w:p w14:paraId="39F0C257">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bookmarkStart w:id="13" w:name="_Toc35393626"/>
      <w:bookmarkStart w:id="14" w:name="_Toc35393795"/>
      <w:r>
        <w:rPr>
          <w:rFonts w:hint="eastAsia" w:ascii="宋体" w:hAnsi="宋体" w:eastAsia="宋体" w:cs="宋体"/>
          <w:b/>
          <w:bCs/>
          <w:color w:val="auto"/>
          <w:kern w:val="2"/>
          <w:sz w:val="24"/>
          <w:szCs w:val="24"/>
          <w:highlight w:val="none"/>
        </w:rPr>
        <w:t>七、其他补充事宜</w:t>
      </w:r>
      <w:bookmarkEnd w:id="13"/>
      <w:bookmarkEnd w:id="14"/>
    </w:p>
    <w:p w14:paraId="478CC84E">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bookmarkStart w:id="15" w:name="_Toc28359085"/>
      <w:bookmarkStart w:id="16" w:name="_Toc35393627"/>
      <w:bookmarkStart w:id="17" w:name="_Toc28359008"/>
      <w:bookmarkStart w:id="18" w:name="_Toc35393796"/>
      <w:r>
        <w:rPr>
          <w:rFonts w:hint="eastAsia" w:ascii="宋体" w:hAnsi="宋体" w:eastAsia="宋体" w:cs="宋体"/>
          <w:color w:val="auto"/>
          <w:sz w:val="24"/>
          <w:szCs w:val="24"/>
          <w:highlight w:val="none"/>
          <w:lang w:eastAsia="zh-CN"/>
        </w:rPr>
        <w:t>1、代理服务费的收取：</w:t>
      </w:r>
      <w:r>
        <w:rPr>
          <w:rFonts w:hint="eastAsia" w:ascii="宋体" w:hAnsi="宋体" w:eastAsia="宋体" w:cs="宋体"/>
          <w:color w:val="auto"/>
          <w:sz w:val="24"/>
          <w:szCs w:val="24"/>
          <w:highlight w:val="none"/>
          <w:lang w:val="en-US" w:eastAsia="zh-CN"/>
        </w:rPr>
        <w:t>由成交供应商按照洛阳市市级政府采购代理服务费支付标准向本代理机构一次性支付</w:t>
      </w:r>
      <w:r>
        <w:rPr>
          <w:rFonts w:hint="eastAsia" w:ascii="宋体" w:hAnsi="宋体" w:eastAsia="宋体" w:cs="宋体"/>
          <w:color w:val="auto"/>
          <w:sz w:val="24"/>
          <w:szCs w:val="24"/>
          <w:highlight w:val="none"/>
          <w:lang w:eastAsia="zh-CN"/>
        </w:rPr>
        <w:t>。</w:t>
      </w:r>
    </w:p>
    <w:p w14:paraId="6CA8FA77">
      <w:pPr>
        <w:keepNext w:val="0"/>
        <w:keepLines w:val="0"/>
        <w:pageBreakBefore w:val="0"/>
        <w:widowControl w:val="0"/>
        <w:kinsoku/>
        <w:wordWrap/>
        <w:overflowPunct/>
        <w:topLinePunct w:val="0"/>
        <w:bidi w:val="0"/>
        <w:snapToGrid/>
        <w:spacing w:line="500" w:lineRule="exact"/>
        <w:ind w:right="0"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2、供应商在参与本项目招标采购活动期间应及时关注本网站获取相关澄清或变更等信息。</w:t>
      </w:r>
    </w:p>
    <w:p w14:paraId="0F1FEC37">
      <w:pPr>
        <w:keepNext/>
        <w:keepLines/>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八、对本次采购提出询问，请按照以下方式联系</w:t>
      </w:r>
      <w:bookmarkEnd w:id="15"/>
      <w:bookmarkEnd w:id="16"/>
      <w:bookmarkEnd w:id="17"/>
      <w:bookmarkEnd w:id="18"/>
    </w:p>
    <w:p w14:paraId="2066CD8C">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35E232E0">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hAnsi="宋体" w:eastAsia="宋体" w:cs="宋体"/>
          <w:color w:val="auto"/>
          <w:sz w:val="24"/>
          <w:szCs w:val="24"/>
          <w:highlight w:val="none"/>
          <w:lang w:eastAsia="zh-CN"/>
        </w:rPr>
        <w:t>宜阳县妇幼保健院</w:t>
      </w:r>
    </w:p>
    <w:p w14:paraId="6D96C78A">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hAnsi="宋体" w:eastAsia="宋体" w:cs="宋体"/>
          <w:color w:val="auto"/>
          <w:sz w:val="24"/>
          <w:szCs w:val="24"/>
          <w:highlight w:val="none"/>
          <w:lang w:eastAsia="zh-CN"/>
        </w:rPr>
        <w:t>宜阳县人民北路35号</w:t>
      </w:r>
    </w:p>
    <w:p w14:paraId="37F825B4">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t>联系人：</w:t>
      </w:r>
      <w:r>
        <w:rPr>
          <w:rFonts w:hint="eastAsia" w:hAnsi="宋体" w:eastAsia="宋体" w:cs="宋体"/>
          <w:b w:val="0"/>
          <w:bCs w:val="0"/>
          <w:color w:val="auto"/>
          <w:sz w:val="24"/>
          <w:szCs w:val="24"/>
          <w:highlight w:val="none"/>
          <w:u w:val="none"/>
          <w:lang w:val="en-US" w:eastAsia="zh-CN"/>
        </w:rPr>
        <w:t>李先生</w:t>
      </w:r>
    </w:p>
    <w:p w14:paraId="1AE3C2C6">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联系方式：</w:t>
      </w:r>
      <w:r>
        <w:rPr>
          <w:rFonts w:hint="eastAsia" w:hAnsi="宋体" w:eastAsia="宋体" w:cs="宋体"/>
          <w:b w:val="0"/>
          <w:bCs w:val="0"/>
          <w:color w:val="auto"/>
          <w:sz w:val="24"/>
          <w:szCs w:val="24"/>
          <w:highlight w:val="none"/>
          <w:u w:val="none"/>
          <w:lang w:val="en-US" w:eastAsia="zh-CN"/>
        </w:rPr>
        <w:t>0379-68882711</w:t>
      </w:r>
    </w:p>
    <w:p w14:paraId="6A58A951">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2、采购代理机构信息（如有）</w:t>
      </w:r>
    </w:p>
    <w:p w14:paraId="7FFB8B93">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名称：</w:t>
      </w:r>
      <w:r>
        <w:rPr>
          <w:rFonts w:hint="eastAsia" w:hAnsi="宋体" w:eastAsia="宋体" w:cs="宋体"/>
          <w:b w:val="0"/>
          <w:bCs w:val="0"/>
          <w:color w:val="auto"/>
          <w:sz w:val="24"/>
          <w:szCs w:val="24"/>
          <w:highlight w:val="none"/>
          <w:u w:val="none"/>
          <w:lang w:eastAsia="zh-CN"/>
        </w:rPr>
        <w:t>河南乾洛工程管理有限公司</w:t>
      </w:r>
    </w:p>
    <w:p w14:paraId="383CD187">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地址：</w:t>
      </w:r>
      <w:r>
        <w:rPr>
          <w:rFonts w:hint="eastAsia" w:hAnsi="宋体" w:eastAsia="宋体" w:cs="宋体"/>
          <w:b w:val="0"/>
          <w:bCs w:val="0"/>
          <w:color w:val="auto"/>
          <w:sz w:val="24"/>
          <w:szCs w:val="24"/>
          <w:highlight w:val="none"/>
          <w:u w:val="none"/>
          <w:lang w:eastAsia="zh-CN"/>
        </w:rPr>
        <w:t>伊川县鸦岭镇鸦岭村东街2排11号院2层201室</w:t>
      </w:r>
    </w:p>
    <w:p w14:paraId="096B0EB4">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hAnsi="宋体" w:eastAsia="宋体" w:cs="宋体"/>
          <w:color w:val="auto"/>
          <w:sz w:val="24"/>
          <w:szCs w:val="24"/>
          <w:highlight w:val="none"/>
          <w:lang w:eastAsia="zh-CN"/>
        </w:rPr>
        <w:t>李先生</w:t>
      </w:r>
    </w:p>
    <w:p w14:paraId="51909C47">
      <w:pPr>
        <w:keepNext w:val="0"/>
        <w:keepLines w:val="0"/>
        <w:pageBreakBefore w:val="0"/>
        <w:widowControl w:val="0"/>
        <w:kinsoku/>
        <w:wordWrap/>
        <w:overflowPunct/>
        <w:topLinePunct w:val="0"/>
        <w:bidi w:val="0"/>
        <w:snapToGrid/>
        <w:spacing w:line="50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hAnsi="宋体" w:eastAsia="宋体" w:cs="宋体"/>
          <w:color w:val="auto"/>
          <w:sz w:val="24"/>
          <w:szCs w:val="24"/>
          <w:highlight w:val="none"/>
          <w:lang w:eastAsia="zh-CN"/>
        </w:rPr>
        <w:t>17396376412</w:t>
      </w:r>
    </w:p>
    <w:p w14:paraId="493EADC3">
      <w:pPr>
        <w:pStyle w:val="7"/>
        <w:pageBreakBefore w:val="0"/>
        <w:widowControl w:val="0"/>
        <w:kinsoku/>
        <w:wordWrap/>
        <w:overflowPunct/>
        <w:topLinePunct w:val="0"/>
        <w:bidi w:val="0"/>
        <w:snapToGrid/>
        <w:spacing w:line="500" w:lineRule="exact"/>
        <w:textAlignment w:val="auto"/>
        <w:rPr>
          <w:rFonts w:hint="eastAsia"/>
          <w:color w:val="auto"/>
          <w:highlight w:val="none"/>
        </w:rPr>
      </w:pPr>
    </w:p>
    <w:p w14:paraId="512AB6AA">
      <w:pPr>
        <w:pageBreakBefore w:val="0"/>
        <w:widowControl w:val="0"/>
        <w:kinsoku/>
        <w:wordWrap/>
        <w:overflowPunct/>
        <w:topLinePunct w:val="0"/>
        <w:bidi w:val="0"/>
        <w:snapToGrid/>
        <w:spacing w:line="500" w:lineRule="exact"/>
        <w:jc w:val="right"/>
        <w:textAlignment w:val="auto"/>
        <w:rPr>
          <w:color w:val="auto"/>
          <w:highlight w:val="none"/>
        </w:rPr>
      </w:pPr>
      <w:r>
        <w:rPr>
          <w:rFonts w:hint="eastAsia" w:ascii="宋体" w:hAnsi="宋体" w:eastAsia="宋体" w:cs="宋体"/>
          <w:b w:val="0"/>
          <w:bCs w:val="0"/>
          <w:color w:val="auto"/>
          <w:sz w:val="24"/>
          <w:szCs w:val="24"/>
          <w:highlight w:val="none"/>
          <w:u w:val="none"/>
        </w:rPr>
        <w:t>202</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年</w:t>
      </w:r>
      <w:r>
        <w:rPr>
          <w:rFonts w:hint="eastAsia" w:hAnsi="宋体" w:eastAsia="宋体" w:cs="宋体"/>
          <w:b w:val="0"/>
          <w:bCs w:val="0"/>
          <w:color w:val="auto"/>
          <w:sz w:val="24"/>
          <w:szCs w:val="24"/>
          <w:highlight w:val="none"/>
          <w:u w:val="none"/>
          <w:lang w:val="en-US" w:eastAsia="zh-CN"/>
        </w:rPr>
        <w:t>04月30日</w:t>
      </w:r>
    </w:p>
    <w:p w14:paraId="2FAAC46D">
      <w:pPr>
        <w:pageBreakBefore w:val="0"/>
        <w:widowControl w:val="0"/>
        <w:kinsoku/>
        <w:wordWrap/>
        <w:overflowPunct/>
        <w:topLinePunct w:val="0"/>
        <w:bidi w:val="0"/>
        <w:snapToGrid/>
        <w:spacing w:line="500" w:lineRule="exact"/>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E74F5"/>
    <w:rsid w:val="147B75F0"/>
    <w:rsid w:val="326351F9"/>
    <w:rsid w:val="70EF4AE3"/>
    <w:rsid w:val="743E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kern w:val="2"/>
      <w:sz w:val="18"/>
      <w:szCs w:val="18"/>
    </w:rPr>
  </w:style>
  <w:style w:type="paragraph" w:customStyle="1" w:styleId="6">
    <w:name w:val="Default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2167</Words>
  <Characters>2531</Characters>
  <Lines>0</Lines>
  <Paragraphs>0</Paragraphs>
  <TotalTime>0</TotalTime>
  <ScaleCrop>false</ScaleCrop>
  <LinksUpToDate>false</LinksUpToDate>
  <CharactersWithSpaces>2536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2025-04-29T22:42:00Z</dcterms:created>
  <dc:creator>Administrator</dc:creator>
  <cp:lastModifiedBy>NTKO</cp:lastModifiedBy>
  <dcterms:modified xsi:type="dcterms:W3CDTF">2025-04-29T23:27:31Z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eyJoZGlkIjoiNjJkNGMxZGIyZDM5Mjk2MWM2NmY3MGQwODM3M2RlZjIifQ==</vt:lpwstr>
  </property>
  <property fmtid="{D5CDD505-2E9C-101B-9397-08002B2CF9AE}" pid="4" name="ICV">
    <vt:lpwstr>7F4D6E1FF79549A8B2CBF4BDA0922D37_12</vt:lpwstr>
  </property>
</Properties>
</file>