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漯河市临颍县教育系统30.0336MWp屋顶分布式光伏发电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EPC总承包项目中标候选人公示</w:t>
      </w:r>
    </w:p>
    <w:p>
      <w:pPr>
        <w:autoSpaceDE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漯河市临颍县教育系统30.0336MWp屋顶分布式光伏发电EPC总承包项目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标段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编号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2024-003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 xml:space="preserve"> ）于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日在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阳光易招公共资源交易平台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进行开标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评标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评标委员会评审，现将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该项目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中标候选人（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评标结果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）情况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一、中标候选人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1.1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中标候选人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排序基本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情况</w:t>
      </w:r>
    </w:p>
    <w:tbl>
      <w:tblPr>
        <w:tblStyle w:val="5"/>
        <w:tblW w:w="11044" w:type="dxa"/>
        <w:tblInd w:w="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95"/>
        <w:gridCol w:w="3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排序</w:t>
            </w:r>
          </w:p>
        </w:tc>
        <w:tc>
          <w:tcPr>
            <w:tcW w:w="6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中标候选人名称</w:t>
            </w:r>
          </w:p>
        </w:tc>
        <w:tc>
          <w:tcPr>
            <w:tcW w:w="3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投标报价(元)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9"/>
              <w:spacing w:before="200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启晗电力建设集团有限公司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tbl>
            <w:tblPr>
              <w:tblStyle w:val="5"/>
              <w:tblW w:w="20730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0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ind w:firstLine="808" w:firstLineChars="400"/>
                    <w:rPr>
                      <w:rFonts w:hint="eastAsia" w:ascii="宋体" w:hAnsi="宋体" w:eastAsia="宋体" w:cs="宋体"/>
                      <w:b w:val="0"/>
                      <w:bCs w:val="0"/>
                      <w:snapToGrid w:val="0"/>
                      <w:color w:val="000000"/>
                      <w:spacing w:val="-4"/>
                      <w:kern w:val="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napToGrid w:val="0"/>
                      <w:color w:val="000000"/>
                      <w:spacing w:val="-4"/>
                      <w:kern w:val="0"/>
                      <w:sz w:val="21"/>
                      <w:szCs w:val="21"/>
                      <w:lang w:val="en-US" w:eastAsia="zh-CN" w:bidi="ar-SA"/>
                    </w:rPr>
                    <w:t>57063840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9"/>
              <w:spacing w:before="200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河南华能联合电力建设有限公司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tbl>
            <w:tblPr>
              <w:tblStyle w:val="5"/>
              <w:tblW w:w="20730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ind w:firstLine="808" w:firstLineChars="400"/>
                    <w:rPr>
                      <w:rFonts w:hint="eastAsia" w:ascii="宋体" w:hAnsi="宋体" w:eastAsia="宋体" w:cs="宋体"/>
                      <w:b w:val="0"/>
                      <w:bCs w:val="0"/>
                      <w:snapToGrid w:val="0"/>
                      <w:color w:val="000000"/>
                      <w:spacing w:val="-4"/>
                      <w:kern w:val="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napToGrid w:val="0"/>
                      <w:color w:val="000000"/>
                      <w:spacing w:val="-4"/>
                      <w:kern w:val="0"/>
                      <w:sz w:val="21"/>
                      <w:szCs w:val="21"/>
                      <w:lang w:val="en-US" w:eastAsia="zh-CN" w:bidi="ar-SA"/>
                    </w:rPr>
                    <w:t>57964848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9"/>
              <w:spacing w:before="200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河南锦贤建筑工程有限公司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tbl>
            <w:tblPr>
              <w:tblStyle w:val="5"/>
              <w:tblW w:w="20730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ind w:firstLine="808" w:firstLineChars="400"/>
                    <w:rPr>
                      <w:rFonts w:hint="eastAsia" w:ascii="宋体" w:hAnsi="宋体" w:eastAsia="宋体" w:cs="宋体"/>
                      <w:b w:val="0"/>
                      <w:bCs w:val="0"/>
                      <w:snapToGrid w:val="0"/>
                      <w:color w:val="000000"/>
                      <w:spacing w:val="-4"/>
                      <w:kern w:val="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napToGrid w:val="0"/>
                      <w:color w:val="000000"/>
                      <w:spacing w:val="-4"/>
                      <w:kern w:val="0"/>
                      <w:sz w:val="21"/>
                      <w:szCs w:val="21"/>
                      <w:lang w:val="en-US" w:eastAsia="zh-CN" w:bidi="ar-SA"/>
                    </w:rPr>
                    <w:t>59466528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1.2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.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招标文件要求的资格能力条件</w:t>
      </w:r>
    </w:p>
    <w:tbl>
      <w:tblPr>
        <w:tblStyle w:val="5"/>
        <w:tblW w:w="11077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80"/>
        <w:gridCol w:w="7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标段编号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2024-003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 xml:space="preserve">1.3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中标候选人响应招标文件要求的资格能力条件情况</w:t>
      </w:r>
    </w:p>
    <w:tbl>
      <w:tblPr>
        <w:tblStyle w:val="5"/>
        <w:tblW w:w="1109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11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中标候选人名称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noWrap w:val="0"/>
            <w:vAlign w:val="top"/>
          </w:tcPr>
          <w:p>
            <w:pPr>
              <w:pStyle w:val="9"/>
              <w:spacing w:before="230" w:line="183" w:lineRule="auto"/>
              <w:ind w:left="249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t>1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pStyle w:val="9"/>
              <w:spacing w:before="200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启晗电力建设集团有限公司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noWrap w:val="0"/>
            <w:vAlign w:val="top"/>
          </w:tcPr>
          <w:p>
            <w:pPr>
              <w:pStyle w:val="9"/>
              <w:spacing w:before="232" w:line="182" w:lineRule="auto"/>
              <w:ind w:left="236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t>2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pStyle w:val="9"/>
              <w:spacing w:before="200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河南华能联合电力建设有限公司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noWrap w:val="0"/>
            <w:vAlign w:val="top"/>
          </w:tcPr>
          <w:p>
            <w:pPr>
              <w:pStyle w:val="9"/>
              <w:spacing w:before="233" w:line="182" w:lineRule="auto"/>
              <w:ind w:left="238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t>3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pStyle w:val="9"/>
              <w:spacing w:before="200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河南锦贤建筑工程有限公司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发布公告的媒介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本次中标候选人公示在《中国招标投标公共服务平台》、《河南省电子招标投标公共服务平台》、《阳光易招公共资源交易平台》上发布。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项目结果公示期：自发布中标候选人公示之日起3日，投标人或其他利害关系人对本次招标项目的评标结果如有异议，请以书面形式向招标人或代理机构提出质疑(加盖单位公章且法人签字)，由法定代表人或其授权代表携带企业营业执照等复印件（加盖公章）及本人身份证件（原件）一并提交（邮寄、传真件不予受理），并以质疑函接受确认日期作为受理时间。逾期未提交或未按照要求提交的质疑函将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本次招标联系事宜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招标人：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电投浙豫新能源（临颍县）有限公司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北京市西城区国润大厦12层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联系人：魏春光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电话：18031155155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招标代理机构：河南海华工程建设管理有限公司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地 址：河南省郑州市郑东新区郑开大道89号河南建设大厦西塔15层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联系人：  杨阳春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电话：15515723375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邮箱：sunnyh321@163.com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2024年4月26日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WY3NDQ4ZGU2N2U2NTVmNDk1ZDljZWVkNzg3YjcifQ=="/>
  </w:docVars>
  <w:rsids>
    <w:rsidRoot w:val="4CC23457"/>
    <w:rsid w:val="01435DD9"/>
    <w:rsid w:val="03782CA4"/>
    <w:rsid w:val="0B5E576F"/>
    <w:rsid w:val="117D56F8"/>
    <w:rsid w:val="1D201046"/>
    <w:rsid w:val="2168043C"/>
    <w:rsid w:val="2AA53F5A"/>
    <w:rsid w:val="2B2D7144"/>
    <w:rsid w:val="2FF16992"/>
    <w:rsid w:val="339C4385"/>
    <w:rsid w:val="3C912F89"/>
    <w:rsid w:val="3F5860E5"/>
    <w:rsid w:val="3FAF7CCF"/>
    <w:rsid w:val="40A062DA"/>
    <w:rsid w:val="42BB27DF"/>
    <w:rsid w:val="45507AAD"/>
    <w:rsid w:val="466A2F71"/>
    <w:rsid w:val="4CC23457"/>
    <w:rsid w:val="515835C1"/>
    <w:rsid w:val="56DE01BE"/>
    <w:rsid w:val="570F6B64"/>
    <w:rsid w:val="61C43190"/>
    <w:rsid w:val="62035F2D"/>
    <w:rsid w:val="639003EA"/>
    <w:rsid w:val="696C419A"/>
    <w:rsid w:val="700A1AEC"/>
    <w:rsid w:val="7014587F"/>
    <w:rsid w:val="713A481E"/>
    <w:rsid w:val="73DD4C6A"/>
    <w:rsid w:val="759F4BA2"/>
    <w:rsid w:val="79A8143C"/>
    <w:rsid w:val="79CD332C"/>
    <w:rsid w:val="7AF16E13"/>
    <w:rsid w:val="7E8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2022-03-10T06:15:00Z</dcterms:created>
  <dc:creator>Lenovo</dc:creator>
  <cp:lastModifiedBy>小春</cp:lastModifiedBy>
  <cp:lastPrinted>2024-04-26T09:48:00Z</cp:lastPrinted>
  <dcterms:modified xsi:type="dcterms:W3CDTF">2024-04-26T11:05:06Z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204D380365EB4CA08D3345598AF3785A_12</vt:lpwstr>
  </property>
</Properties>
</file>