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项目编号：ZMD2020-WX2020-2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165</w:t>
      </w:r>
    </w:p>
    <w:p>
      <w:pPr>
        <w:ind w:left="1960" w:hanging="1960" w:hangingChars="7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项目名称：驻马店高铁西广场项目白云山大道（文渊路-金雀路）绿化工程施工图纸设计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  <w:bookmarkStart w:id="14" w:name="_GoBack"/>
      <w:bookmarkEnd w:id="1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郑州市市政工程勘测设计研究院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供应商地址：郑州市郑东新区民生路1号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600000.00元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名称：驻马店高铁西广场项目白云山大道（文渊路-金雀路）绿化工程施工图纸设计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服务范围：驻马店高铁西广场项目白云山大道（文渊路-金雀路）绿化工程方案设计、初步设计、施工图设计等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服务要求：工程设计服务内容主要包括白云山大道(文渊路-金雀路)道路两侧及分隔带内土方工程、园林给排水工程、园林照明工程、园林景观工程及园路、装饰小品等工程，并负责现场配合和后续服务工作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服务时间：自签订合同之日起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60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日历天完成施工图设计，并按期提交设计成果文件等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吕书秀、焦帅、潘正茂、秦兰娟、张俊峰</w:t>
      </w: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根据《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发布的开源大道南侧两条支路勘察设计、造价咨询、施工、监理选择招标代理机构竞争性磋商结果公告签订合同，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按照甲乙双方签订的合同金额，由委托人支付。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宋体"/>
          <w:kern w:val="0"/>
          <w:sz w:val="28"/>
          <w:szCs w:val="28"/>
        </w:rPr>
        <w:t>《驻马店市公共资源交易中心网站》、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驻马店市政府采购网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网站公示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各有关供应商对评标结果有异议的，可以在中标公告发布之日起七个工作日内，以书面形式同时向采购人和采购代理机构提出质疑，质疑书应明确阐述使自己合法权益受到损害的实质性内容，提供相关事实、依据和证据及其来源或线索，否则不予受理(法人代表签字盖章并加盖单位公章)，由法定代表人或其授权代表携带本人身份证件（原件）一并提交（邮寄、传真件不予受理）。逾期未提交或未按照要求提交的质疑函将不予受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驻马店市同晟新城区建设有限公司　</w:t>
      </w:r>
    </w:p>
    <w:p>
      <w:pPr>
        <w:spacing w:line="360" w:lineRule="auto"/>
        <w:ind w:left="2249" w:leftChars="371" w:hanging="1470" w:hangingChars="5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驻马店市通达路文明路交叉口翡翠100写字楼东单元10层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0396-3508893　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河南省伟信招标管理咨询有限公司　</w:t>
      </w:r>
    </w:p>
    <w:p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河南自贸试验区郑州片区（郑东）东风南路创业路绿地中心北塔17楼1703室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0371-65837988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王   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  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0396-3508893 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37D9"/>
    <w:rsid w:val="074F37D9"/>
    <w:rsid w:val="23467421"/>
    <w:rsid w:val="373F7131"/>
    <w:rsid w:val="40946998"/>
    <w:rsid w:val="4288083C"/>
    <w:rsid w:val="47D72830"/>
    <w:rsid w:val="4DFA2798"/>
    <w:rsid w:val="53A30AD7"/>
    <w:rsid w:val="70D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3">
    <w:name w:val="Body Text 2"/>
    <w:basedOn w:val="1"/>
    <w:next w:val="2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Acronym"/>
    <w:basedOn w:val="9"/>
    <w:uiPriority w:val="0"/>
    <w:rPr>
      <w:bdr w:val="none" w:color="auto" w:sz="0" w:space="0"/>
    </w:rPr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000000"/>
      <w:u w:val="none"/>
    </w:rPr>
  </w:style>
  <w:style w:type="character" w:styleId="17">
    <w:name w:val="HTML Code"/>
    <w:basedOn w:val="9"/>
    <w:uiPriority w:val="0"/>
    <w:rPr>
      <w:rFonts w:ascii="Courier New" w:hAnsi="Courier New"/>
      <w:sz w:val="20"/>
    </w:rPr>
  </w:style>
  <w:style w:type="character" w:styleId="18">
    <w:name w:val="HTML Cite"/>
    <w:basedOn w:val="9"/>
    <w:uiPriority w:val="0"/>
  </w:style>
  <w:style w:type="character" w:customStyle="1" w:styleId="19">
    <w:name w:val="hover"/>
    <w:basedOn w:val="9"/>
    <w:uiPriority w:val="0"/>
    <w:rPr>
      <w:color w:val="0063BA"/>
    </w:rPr>
  </w:style>
  <w:style w:type="character" w:customStyle="1" w:styleId="20">
    <w:name w:val="active2"/>
    <w:basedOn w:val="9"/>
    <w:uiPriority w:val="0"/>
    <w:rPr>
      <w:color w:val="FFFFFF"/>
      <w:shd w:val="clear" w:fill="E22323"/>
    </w:rPr>
  </w:style>
  <w:style w:type="character" w:customStyle="1" w:styleId="21">
    <w:name w:val="margin_right202"/>
    <w:basedOn w:val="9"/>
    <w:uiPriority w:val="0"/>
  </w:style>
  <w:style w:type="character" w:customStyle="1" w:styleId="22">
    <w:name w:val="before"/>
    <w:basedOn w:val="9"/>
    <w:uiPriority w:val="0"/>
    <w:rPr>
      <w:shd w:val="clear" w:fill="E22323"/>
    </w:rPr>
  </w:style>
  <w:style w:type="character" w:customStyle="1" w:styleId="23">
    <w:name w:val="active5"/>
    <w:basedOn w:val="9"/>
    <w:uiPriority w:val="0"/>
    <w:rPr>
      <w:color w:val="FFFFFF"/>
      <w:shd w:val="clear" w:fill="E22323"/>
    </w:rPr>
  </w:style>
  <w:style w:type="character" w:customStyle="1" w:styleId="24">
    <w:name w:val="hover5"/>
    <w:basedOn w:val="9"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2021-01-28T06:47:00Z</dcterms:created>
  <dc:creator>Y L</dc:creator>
  <cp:lastModifiedBy>NTKO</cp:lastModifiedBy>
  <dcterms:modified xsi:type="dcterms:W3CDTF">2021-01-29T00:32:12Z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